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新疆维吾尔自治区 新疆生产建设兵团参与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陕西联盟集中带量采购药品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递补供应承诺书</w:t>
      </w:r>
    </w:p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105" w:rightChars="5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val="en-US" w:eastAsia="zh-CN"/>
        </w:rPr>
        <w:t>新疆维吾尔自治区</w:t>
      </w: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eastAsia="zh-CN"/>
        </w:rPr>
        <w:t>医疗保障局、</w:t>
      </w: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val="en-US" w:eastAsia="zh-CN"/>
        </w:rPr>
        <w:t>新疆生产建设兵团医疗保障局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val="en-US" w:eastAsia="zh-CN"/>
        </w:rPr>
        <w:t>新疆维吾尔自治区政务服务和公共资源交易中心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（企业名称、统一社会信用代码）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愿意继续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以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陕西联盟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集中带量采购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中选价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新疆维吾尔自治区和新疆生产建设兵团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供应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中选产品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注明通用名、规格、包装、价格信息，多规格及包装的分别注明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直至国家集采或陕西牵头组织联盟接续。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我方承诺遵守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采购文件《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关于征求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新疆维吾尔自治区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新疆生产建设兵团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参与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陕西联盟组织集中带量采购药品继续供应意向的通知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》及相关执行工作要求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，及时足量满足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新疆维吾尔自治区和新疆生产建设兵团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机构临床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使用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需求，对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品的质量和供应负责。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联系电话：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申报企业 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日期: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05" w:rightChars="50" w:firstLine="4160" w:firstLineChars="13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ODU2YTBhZDE1MTU5M2NmNzYwOGZmYjVkMDZlMzkifQ=="/>
  </w:docVars>
  <w:rsids>
    <w:rsidRoot w:val="00000000"/>
    <w:rsid w:val="0BAE45B4"/>
    <w:rsid w:val="2C9258E0"/>
    <w:rsid w:val="370702CD"/>
    <w:rsid w:val="44150A49"/>
    <w:rsid w:val="465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317</Characters>
  <Lines>0</Lines>
  <Paragraphs>0</Paragraphs>
  <TotalTime>2</TotalTime>
  <ScaleCrop>false</ScaleCrop>
  <LinksUpToDate>false</LinksUpToDate>
  <CharactersWithSpaces>368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2022-08-09T10:05:00Z</dcterms:created>
  <dc:creator>A406</dc:creator>
  <cp:lastModifiedBy>A406</cp:lastModifiedBy>
  <dcterms:modified xsi:type="dcterms:W3CDTF">2022-08-09T11:27:36Z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49F5E0B004504C73AF164852024A3AD4</vt:lpwstr>
  </property>
</Properties>
</file>