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CB888">
      <w:pPr>
        <w:pStyle w:val="2"/>
        <w:spacing w:line="251" w:lineRule="auto"/>
      </w:pPr>
    </w:p>
    <w:p w14:paraId="766E04BE">
      <w:pPr>
        <w:pStyle w:val="2"/>
        <w:spacing w:line="252" w:lineRule="auto"/>
      </w:pPr>
    </w:p>
    <w:p w14:paraId="0DA30805">
      <w:pPr>
        <w:pStyle w:val="2"/>
        <w:spacing w:line="252" w:lineRule="auto"/>
      </w:pPr>
    </w:p>
    <w:p w14:paraId="032DAC8D">
      <w:pPr>
        <w:pStyle w:val="2"/>
        <w:spacing w:line="252" w:lineRule="auto"/>
      </w:pPr>
    </w:p>
    <w:p w14:paraId="38F58FFE">
      <w:pPr>
        <w:pStyle w:val="2"/>
        <w:spacing w:line="252" w:lineRule="auto"/>
      </w:pPr>
    </w:p>
    <w:p w14:paraId="1D1965BE">
      <w:pPr>
        <w:pStyle w:val="2"/>
        <w:spacing w:line="252" w:lineRule="auto"/>
      </w:pPr>
    </w:p>
    <w:p w14:paraId="6D672DD0">
      <w:pPr>
        <w:pStyle w:val="2"/>
        <w:spacing w:line="252" w:lineRule="auto"/>
      </w:pPr>
    </w:p>
    <w:p w14:paraId="63AA1EA2">
      <w:pPr>
        <w:pStyle w:val="2"/>
        <w:spacing w:line="252" w:lineRule="auto"/>
      </w:pPr>
    </w:p>
    <w:p w14:paraId="789E7335">
      <w:pPr>
        <w:pStyle w:val="2"/>
        <w:spacing w:line="252" w:lineRule="auto"/>
      </w:pPr>
    </w:p>
    <w:p w14:paraId="68F5282B">
      <w:pPr>
        <w:pStyle w:val="2"/>
        <w:spacing w:line="252" w:lineRule="auto"/>
      </w:pPr>
    </w:p>
    <w:p w14:paraId="26ED9395">
      <w:pPr>
        <w:pStyle w:val="2"/>
        <w:spacing w:line="252" w:lineRule="auto"/>
      </w:pPr>
    </w:p>
    <w:p w14:paraId="11B18AE4">
      <w:pPr>
        <w:pStyle w:val="2"/>
        <w:spacing w:line="252" w:lineRule="auto"/>
      </w:pPr>
    </w:p>
    <w:p w14:paraId="64BA2D72">
      <w:pPr>
        <w:pStyle w:val="2"/>
        <w:spacing w:line="252" w:lineRule="auto"/>
      </w:pPr>
    </w:p>
    <w:p w14:paraId="1B04E6A9">
      <w:pPr>
        <w:pStyle w:val="2"/>
        <w:spacing w:line="252" w:lineRule="auto"/>
      </w:pPr>
    </w:p>
    <w:p w14:paraId="679D1494">
      <w:pPr>
        <w:spacing w:before="153" w:line="366" w:lineRule="auto"/>
        <w:ind w:left="1637" w:right="1423" w:hanging="483"/>
        <w:outlineLvl w:val="0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b/>
          <w:bCs/>
          <w:spacing w:val="4"/>
          <w:sz w:val="47"/>
          <w:szCs w:val="47"/>
        </w:rPr>
        <w:t>新疆维吾尔自治区铁路项目</w:t>
      </w:r>
      <w:r>
        <w:rPr>
          <w:rFonts w:ascii="宋体" w:hAnsi="宋体" w:eastAsia="宋体" w:cs="宋体"/>
          <w:spacing w:val="10"/>
          <w:sz w:val="47"/>
          <w:szCs w:val="47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47"/>
          <w:szCs w:val="47"/>
        </w:rPr>
        <w:t>投标人操作手册</w:t>
      </w:r>
      <w:r>
        <w:rPr>
          <w:rFonts w:ascii="宋体" w:hAnsi="宋体" w:eastAsia="宋体" w:cs="宋体"/>
          <w:spacing w:val="4"/>
          <w:sz w:val="47"/>
          <w:szCs w:val="47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47"/>
          <w:szCs w:val="47"/>
        </w:rPr>
        <w:t>v1.0</w:t>
      </w:r>
    </w:p>
    <w:p w14:paraId="6D0D3347">
      <w:pPr>
        <w:pStyle w:val="2"/>
        <w:spacing w:line="248" w:lineRule="auto"/>
      </w:pPr>
    </w:p>
    <w:p w14:paraId="68D9B92E">
      <w:pPr>
        <w:pStyle w:val="2"/>
        <w:spacing w:line="248" w:lineRule="auto"/>
      </w:pPr>
    </w:p>
    <w:p w14:paraId="146730A3">
      <w:pPr>
        <w:pStyle w:val="2"/>
        <w:spacing w:line="248" w:lineRule="auto"/>
      </w:pPr>
    </w:p>
    <w:p w14:paraId="50E1209B">
      <w:pPr>
        <w:pStyle w:val="2"/>
        <w:spacing w:line="248" w:lineRule="auto"/>
      </w:pPr>
    </w:p>
    <w:p w14:paraId="46453B83">
      <w:pPr>
        <w:pStyle w:val="2"/>
        <w:spacing w:line="248" w:lineRule="auto"/>
      </w:pPr>
    </w:p>
    <w:p w14:paraId="40431351">
      <w:pPr>
        <w:pStyle w:val="2"/>
        <w:spacing w:line="248" w:lineRule="auto"/>
      </w:pPr>
    </w:p>
    <w:p w14:paraId="4A6E8172">
      <w:pPr>
        <w:pStyle w:val="2"/>
        <w:spacing w:line="248" w:lineRule="auto"/>
      </w:pPr>
    </w:p>
    <w:p w14:paraId="1EAC4DB0">
      <w:pPr>
        <w:pStyle w:val="2"/>
        <w:spacing w:line="248" w:lineRule="auto"/>
      </w:pPr>
    </w:p>
    <w:p w14:paraId="700FD2BB">
      <w:pPr>
        <w:pStyle w:val="2"/>
        <w:spacing w:line="248" w:lineRule="auto"/>
      </w:pPr>
    </w:p>
    <w:p w14:paraId="0303B361">
      <w:pPr>
        <w:pStyle w:val="2"/>
        <w:spacing w:line="248" w:lineRule="auto"/>
      </w:pPr>
    </w:p>
    <w:p w14:paraId="63068112">
      <w:pPr>
        <w:pStyle w:val="2"/>
        <w:spacing w:line="248" w:lineRule="auto"/>
      </w:pPr>
    </w:p>
    <w:p w14:paraId="07BC310D">
      <w:pPr>
        <w:pStyle w:val="2"/>
        <w:spacing w:line="248" w:lineRule="auto"/>
      </w:pPr>
    </w:p>
    <w:p w14:paraId="5B571192">
      <w:pPr>
        <w:pStyle w:val="2"/>
        <w:spacing w:line="248" w:lineRule="auto"/>
      </w:pPr>
    </w:p>
    <w:p w14:paraId="4E0DC447">
      <w:pPr>
        <w:pStyle w:val="2"/>
        <w:spacing w:line="249" w:lineRule="auto"/>
      </w:pPr>
    </w:p>
    <w:p w14:paraId="284E56B7">
      <w:pPr>
        <w:pStyle w:val="2"/>
        <w:spacing w:line="249" w:lineRule="auto"/>
      </w:pPr>
    </w:p>
    <w:p w14:paraId="17114E15">
      <w:pPr>
        <w:pStyle w:val="2"/>
        <w:spacing w:line="249" w:lineRule="auto"/>
      </w:pPr>
    </w:p>
    <w:p w14:paraId="3039415A">
      <w:pPr>
        <w:pStyle w:val="2"/>
        <w:spacing w:line="249" w:lineRule="auto"/>
      </w:pPr>
    </w:p>
    <w:p w14:paraId="44391397">
      <w:pPr>
        <w:spacing w:before="91" w:line="220" w:lineRule="auto"/>
        <w:ind w:left="2106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国泰新点软件股份有限公司</w:t>
      </w:r>
    </w:p>
    <w:p w14:paraId="31C29EA3"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431" w:right="1786" w:bottom="0" w:left="1786" w:header="0" w:footer="0" w:gutter="0"/>
          <w:cols w:space="720" w:num="1"/>
        </w:sectPr>
      </w:pPr>
    </w:p>
    <w:p w14:paraId="34C99DF1">
      <w:pPr>
        <w:pStyle w:val="2"/>
        <w:spacing w:line="245" w:lineRule="auto"/>
      </w:pPr>
    </w:p>
    <w:p w14:paraId="750D6136">
      <w:pPr>
        <w:spacing w:before="114" w:line="225" w:lineRule="auto"/>
        <w:ind w:left="20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ascii="仿宋" w:hAnsi="仿宋" w:eastAsia="仿宋" w:cs="仿宋"/>
          <w:b/>
          <w:bCs/>
          <w:spacing w:val="2"/>
          <w:sz w:val="35"/>
          <w:szCs w:val="35"/>
        </w:rPr>
        <w:t>一、</w:t>
      </w:r>
      <w:r>
        <w:rPr>
          <w:rFonts w:ascii="宋体" w:hAnsi="宋体" w:eastAsia="宋体" w:cs="宋体"/>
          <w:b/>
          <w:bCs/>
          <w:spacing w:val="2"/>
          <w:sz w:val="35"/>
          <w:szCs w:val="35"/>
        </w:rPr>
        <w:t>准备工作</w:t>
      </w:r>
    </w:p>
    <w:p w14:paraId="423C1814">
      <w:pPr>
        <w:pStyle w:val="2"/>
        <w:spacing w:line="247" w:lineRule="auto"/>
      </w:pPr>
    </w:p>
    <w:p w14:paraId="397FF6AD">
      <w:pPr>
        <w:pStyle w:val="2"/>
        <w:spacing w:line="248" w:lineRule="auto"/>
      </w:pPr>
    </w:p>
    <w:p w14:paraId="57D816AC">
      <w:pPr>
        <w:spacing w:before="100" w:line="228" w:lineRule="auto"/>
        <w:ind w:left="12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1.1</w:t>
      </w:r>
      <w:r>
        <w:rPr>
          <w:rFonts w:ascii="Times New Roman" w:hAnsi="Times New Roman" w:eastAsia="Times New Roman" w:cs="Times New Roman"/>
          <w:b/>
          <w:bCs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z w:val="31"/>
          <w:szCs w:val="31"/>
        </w:rPr>
        <w:t>、系统软硬件要求</w:t>
      </w:r>
    </w:p>
    <w:p w14:paraId="1451A5E4">
      <w:pPr>
        <w:pStyle w:val="2"/>
        <w:spacing w:line="398" w:lineRule="auto"/>
      </w:pPr>
    </w:p>
    <w:p w14:paraId="63098416">
      <w:pPr>
        <w:spacing w:before="91" w:line="221" w:lineRule="auto"/>
        <w:ind w:left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建议使用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Win7 </w:t>
      </w:r>
      <w:r>
        <w:rPr>
          <w:rFonts w:ascii="仿宋" w:hAnsi="仿宋" w:eastAsia="仿宋" w:cs="仿宋"/>
          <w:sz w:val="28"/>
          <w:szCs w:val="28"/>
        </w:rPr>
        <w:t>及以上</w:t>
      </w:r>
      <w:r>
        <w:rPr>
          <w:rFonts w:ascii="仿宋" w:hAnsi="仿宋" w:eastAsia="仿宋" w:cs="仿宋"/>
          <w:spacing w:val="-5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64 </w:t>
      </w:r>
      <w:r>
        <w:rPr>
          <w:rFonts w:ascii="仿宋" w:hAnsi="仿宋" w:eastAsia="仿宋" w:cs="仿宋"/>
          <w:sz w:val="28"/>
          <w:szCs w:val="28"/>
        </w:rPr>
        <w:t>位操作系统</w:t>
      </w:r>
    </w:p>
    <w:p w14:paraId="0F82C0CE">
      <w:pPr>
        <w:spacing w:before="28" w:line="230" w:lineRule="auto"/>
        <w:ind w:left="5" w:right="560" w:firstLine="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浏览器使用</w:t>
      </w:r>
      <w:r>
        <w:rPr>
          <w:rFonts w:ascii="仿宋" w:hAnsi="仿宋" w:eastAsia="仿宋" w:cs="仿宋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Microsoft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Edge</w:t>
      </w:r>
      <w:r>
        <w:rPr>
          <w:rFonts w:ascii="Times New Roman" w:hAnsi="Times New Roman" w:eastAsia="Times New Roman" w:cs="Times New Roman"/>
          <w:spacing w:val="21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浏览器、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 xml:space="preserve">360 </w:t>
      </w:r>
      <w:r>
        <w:rPr>
          <w:rFonts w:ascii="仿宋" w:hAnsi="仿宋" w:eastAsia="仿宋" w:cs="仿宋"/>
          <w:spacing w:val="6"/>
          <w:sz w:val="28"/>
          <w:szCs w:val="28"/>
        </w:rPr>
        <w:t>极速浏览器或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IE</w:t>
      </w:r>
      <w:r>
        <w:rPr>
          <w:rFonts w:ascii="Times New Roman" w:hAnsi="Times New Roman" w:eastAsia="Times New Roman" w:cs="Times New Roman"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浏览器，且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IE </w:t>
      </w:r>
      <w:r>
        <w:rPr>
          <w:rFonts w:ascii="仿宋" w:hAnsi="仿宋" w:eastAsia="仿宋" w:cs="仿宋"/>
          <w:spacing w:val="-4"/>
          <w:sz w:val="28"/>
          <w:szCs w:val="28"/>
        </w:rPr>
        <w:t>版本在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IE9 </w:t>
      </w:r>
      <w:r>
        <w:rPr>
          <w:rFonts w:ascii="仿宋" w:hAnsi="仿宋" w:eastAsia="仿宋" w:cs="仿宋"/>
          <w:spacing w:val="-4"/>
          <w:sz w:val="28"/>
          <w:szCs w:val="28"/>
        </w:rPr>
        <w:t>及以上。</w:t>
      </w:r>
    </w:p>
    <w:p w14:paraId="2D35E49F">
      <w:pPr>
        <w:spacing w:before="295" w:line="229" w:lineRule="auto"/>
        <w:ind w:left="12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1.2</w:t>
      </w:r>
      <w:r>
        <w:rPr>
          <w:rFonts w:ascii="Times New Roman" w:hAnsi="Times New Roman" w:eastAsia="Times New Roman" w:cs="Times New Roman"/>
          <w:b/>
          <w:bCs/>
          <w:spacing w:val="-29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 xml:space="preserve">IE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浏览器配置</w:t>
      </w:r>
    </w:p>
    <w:p w14:paraId="63DC686C">
      <w:pPr>
        <w:pStyle w:val="2"/>
        <w:spacing w:line="356" w:lineRule="auto"/>
      </w:pPr>
    </w:p>
    <w:p w14:paraId="2BE07804">
      <w:pPr>
        <w:spacing w:before="92" w:line="413" w:lineRule="exact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仿宋" w:hAnsi="仿宋" w:eastAsia="仿宋" w:cs="仿宋"/>
          <w:position w:val="2"/>
          <w:sz w:val="28"/>
          <w:szCs w:val="28"/>
        </w:rPr>
        <w:t>新疆公共资源交易网：</w:t>
      </w:r>
      <w:r>
        <w:fldChar w:fldCharType="begin"/>
      </w:r>
      <w:r>
        <w:instrText xml:space="preserve"> HYPERLINK "https://ggzy.xinjiang.gov.cn/" </w:instrText>
      </w:r>
      <w:r>
        <w:fldChar w:fldCharType="separate"/>
      </w:r>
      <w:r>
        <w:rPr>
          <w:rFonts w:ascii="宋体" w:hAnsi="宋体" w:eastAsia="宋体" w:cs="宋体"/>
          <w:position w:val="2"/>
          <w:sz w:val="24"/>
          <w:szCs w:val="24"/>
        </w:rPr>
        <w:t>https://gg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t>zy.xinjiang.gov.cn</w:t>
      </w:r>
      <w:r>
        <w:rPr>
          <w:rFonts w:ascii="宋体" w:hAnsi="宋体" w:eastAsia="宋体" w:cs="宋体"/>
          <w:spacing w:val="-1"/>
          <w:position w:val="2"/>
          <w:sz w:val="24"/>
          <w:szCs w:val="24"/>
        </w:rPr>
        <w:fldChar w:fldCharType="end"/>
      </w:r>
    </w:p>
    <w:p w14:paraId="5939381F">
      <w:pPr>
        <w:spacing w:before="252" w:line="221" w:lineRule="auto"/>
        <w:ind w:left="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1.2.1</w:t>
      </w:r>
      <w:r>
        <w:rPr>
          <w:rFonts w:ascii="Times New Roman" w:hAnsi="Times New Roman" w:eastAsia="Times New Roman" w:cs="Times New Roman"/>
          <w:b/>
          <w:bCs/>
          <w:spacing w:val="2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兼容性视图</w:t>
      </w:r>
    </w:p>
    <w:p w14:paraId="3595B33E">
      <w:pPr>
        <w:pStyle w:val="2"/>
        <w:spacing w:line="376" w:lineRule="auto"/>
      </w:pPr>
    </w:p>
    <w:p w14:paraId="601B4742">
      <w:pPr>
        <w:spacing w:before="91" w:line="214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将 xinjiang.gov.cn 添加至兼容性视图</w:t>
      </w:r>
    </w:p>
    <w:p w14:paraId="39D3EADB">
      <w:pPr>
        <w:spacing w:before="136" w:line="4068" w:lineRule="exact"/>
        <w:ind w:firstLine="550"/>
      </w:pPr>
      <w:r>
        <w:rPr>
          <w:position w:val="-81"/>
        </w:rPr>
        <w:drawing>
          <wp:inline distT="0" distB="0" distL="0" distR="0">
            <wp:extent cx="5720715" cy="25825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096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2760">
      <w:pPr>
        <w:spacing w:line="4068" w:lineRule="exact"/>
        <w:sectPr>
          <w:pgSz w:w="11910" w:h="16840"/>
          <w:pgMar w:top="1431" w:right="661" w:bottom="0" w:left="1688" w:header="0" w:footer="0" w:gutter="0"/>
          <w:cols w:space="720" w:num="1"/>
        </w:sectPr>
      </w:pPr>
    </w:p>
    <w:p w14:paraId="1426973F">
      <w:pPr>
        <w:spacing w:before="270" w:line="222" w:lineRule="auto"/>
        <w:ind w:left="2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1.2.2</w:t>
      </w:r>
      <w:r>
        <w:rPr>
          <w:rFonts w:ascii="Times New Roman" w:hAnsi="Times New Roman" w:eastAsia="Times New Roman" w:cs="Times New Roman"/>
          <w:b/>
          <w:bCs/>
          <w:spacing w:val="2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可信任站点</w:t>
      </w:r>
    </w:p>
    <w:p w14:paraId="02CFBAF0">
      <w:pPr>
        <w:pStyle w:val="2"/>
        <w:spacing w:line="373" w:lineRule="auto"/>
      </w:pPr>
    </w:p>
    <w:p w14:paraId="01B0D36E">
      <w:pPr>
        <w:spacing w:before="92" w:line="222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需要将交易网站添加进可信站点:</w:t>
      </w:r>
    </w:p>
    <w:p w14:paraId="73FBB6E5">
      <w:pPr>
        <w:spacing w:before="25" w:line="220" w:lineRule="auto"/>
        <w:ind w:left="35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Internet 选项 -&gt; 安全</w:t>
      </w:r>
      <w:r>
        <w:rPr>
          <w:rFonts w:ascii="仿宋" w:hAnsi="仿宋" w:eastAsia="仿宋" w:cs="仿宋"/>
          <w:spacing w:val="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-&gt;</w:t>
      </w:r>
      <w:r>
        <w:rPr>
          <w:rFonts w:ascii="仿宋" w:hAnsi="仿宋" w:eastAsia="仿宋" w:cs="仿宋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站点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-&gt;</w:t>
      </w:r>
      <w:r>
        <w:rPr>
          <w:rFonts w:ascii="仿宋" w:hAnsi="仿宋" w:eastAsia="仿宋" w:cs="仿宋"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添加</w:t>
      </w:r>
      <w:r>
        <w:rPr>
          <w:rFonts w:ascii="仿宋" w:hAnsi="仿宋" w:eastAsia="仿宋" w:cs="仿宋"/>
          <w:spacing w:val="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-&gt;</w:t>
      </w:r>
      <w:r>
        <w:rPr>
          <w:rFonts w:ascii="仿宋" w:hAnsi="仿宋" w:eastAsia="仿宋" w:cs="仿宋"/>
          <w:spacing w:val="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关闭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-&gt;</w:t>
      </w:r>
      <w:r>
        <w:rPr>
          <w:rFonts w:ascii="仿宋" w:hAnsi="仿宋" w:eastAsia="仿宋" w:cs="仿宋"/>
          <w:spacing w:val="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刷新界面</w:t>
      </w:r>
    </w:p>
    <w:p w14:paraId="40B3ACD9">
      <w:pPr>
        <w:spacing w:line="4375" w:lineRule="exact"/>
        <w:ind w:firstLine="10"/>
      </w:pPr>
      <w:r>
        <w:rPr>
          <w:position w:val="-87"/>
        </w:rPr>
        <w:drawing>
          <wp:inline distT="0" distB="0" distL="0" distR="0">
            <wp:extent cx="5273040" cy="27781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91AE">
      <w:pPr>
        <w:spacing w:before="306" w:line="223" w:lineRule="auto"/>
        <w:ind w:left="2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1.2.3 activeX</w:t>
      </w:r>
      <w:r>
        <w:rPr>
          <w:rFonts w:ascii="Times New Roman" w:hAnsi="Times New Roman" w:eastAsia="Times New Roman" w:cs="Times New Roman"/>
          <w:b/>
          <w:bCs/>
          <w:spacing w:val="20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控件</w:t>
      </w:r>
    </w:p>
    <w:p w14:paraId="6D72A38A">
      <w:pPr>
        <w:pStyle w:val="2"/>
        <w:spacing w:line="371" w:lineRule="auto"/>
      </w:pPr>
    </w:p>
    <w:p w14:paraId="058AB8FE">
      <w:pPr>
        <w:spacing w:before="91" w:line="226" w:lineRule="auto"/>
        <w:ind w:firstLine="3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打开</w:t>
      </w:r>
      <w:r>
        <w:rPr>
          <w:rFonts w:ascii="仿宋" w:hAnsi="仿宋" w:eastAsia="仿宋" w:cs="仿宋"/>
          <w:spacing w:val="-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IE</w:t>
      </w:r>
      <w:r>
        <w:rPr>
          <w:rFonts w:ascii="Times New Roman" w:hAnsi="Times New Roman" w:eastAsia="Times New Roman" w:cs="Times New Roman"/>
          <w:spacing w:val="4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工具栏</w:t>
      </w:r>
      <w:r>
        <w:rPr>
          <w:rFonts w:ascii="仿宋" w:hAnsi="仿宋" w:eastAsia="仿宋" w:cs="仿宋"/>
          <w:spacing w:val="-2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-&gt;</w:t>
      </w:r>
      <w:r>
        <w:rPr>
          <w:rFonts w:ascii="Times New Roman" w:hAnsi="Times New Roman" w:eastAsia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Internet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选项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-&gt;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安全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 xml:space="preserve">-&gt; </w:t>
      </w:r>
      <w:r>
        <w:rPr>
          <w:rFonts w:ascii="仿宋" w:hAnsi="仿宋" w:eastAsia="仿宋" w:cs="仿宋"/>
          <w:spacing w:val="3"/>
          <w:sz w:val="28"/>
          <w:szCs w:val="28"/>
        </w:rPr>
        <w:t>自定义级别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-&gt;</w:t>
      </w:r>
      <w:r>
        <w:rPr>
          <w:rFonts w:ascii="Times New Roman" w:hAnsi="Times New Roman" w:eastAsia="Times New Roman" w:cs="Times New Roman"/>
          <w:spacing w:val="26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actvieX</w:t>
      </w:r>
      <w:r>
        <w:rPr>
          <w:rFonts w:ascii="Times New Roman" w:hAnsi="Times New Roman" w:eastAsia="Times New Roman" w:cs="Times New Roman"/>
          <w:spacing w:val="3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"/>
          <w:sz w:val="28"/>
          <w:szCs w:val="28"/>
        </w:rPr>
        <w:t>控件选择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37"/>
          <w:sz w:val="28"/>
          <w:szCs w:val="28"/>
        </w:rPr>
        <w:t>“启用”</w:t>
      </w:r>
    </w:p>
    <w:p w14:paraId="7FFB1A29">
      <w:pPr>
        <w:spacing w:line="3998" w:lineRule="exact"/>
        <w:ind w:firstLine="10"/>
      </w:pPr>
      <w:r>
        <w:rPr>
          <w:position w:val="-79"/>
        </w:rPr>
        <w:drawing>
          <wp:inline distT="0" distB="0" distL="0" distR="0">
            <wp:extent cx="5719445" cy="253873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571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6F55">
      <w:pPr>
        <w:spacing w:before="329" w:line="218" w:lineRule="auto"/>
        <w:ind w:left="31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>1.3</w:t>
      </w:r>
      <w:r>
        <w:rPr>
          <w:rFonts w:ascii="Times New Roman" w:hAnsi="Times New Roman" w:eastAsia="Times New Roman" w:cs="Times New Roman"/>
          <w:b/>
          <w:bCs/>
          <w:spacing w:val="-25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Microsoft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Edge</w:t>
      </w:r>
      <w:r>
        <w:rPr>
          <w:rFonts w:ascii="Times New Roman" w:hAnsi="Times New Roman" w:eastAsia="Times New Roman" w:cs="Times New Roman"/>
          <w:b/>
          <w:bCs/>
          <w:spacing w:val="3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浏览器配置</w:t>
      </w:r>
    </w:p>
    <w:p w14:paraId="5DD39EE6">
      <w:pPr>
        <w:pStyle w:val="2"/>
        <w:spacing w:line="417" w:lineRule="auto"/>
      </w:pPr>
    </w:p>
    <w:p w14:paraId="5EFCF821">
      <w:pPr>
        <w:spacing w:before="92" w:line="224" w:lineRule="auto"/>
        <w:ind w:left="2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1.3.1</w:t>
      </w:r>
      <w:r>
        <w:rPr>
          <w:rFonts w:ascii="Times New Roman" w:hAnsi="Times New Roman" w:eastAsia="Times New Roman" w:cs="Times New Roman"/>
          <w:b/>
          <w:bCs/>
          <w:spacing w:val="18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默认浏览器</w:t>
      </w:r>
    </w:p>
    <w:p w14:paraId="03F796E1">
      <w:pPr>
        <w:pStyle w:val="2"/>
        <w:spacing w:line="371" w:lineRule="auto"/>
      </w:pPr>
    </w:p>
    <w:p w14:paraId="2C5B0D79">
      <w:pPr>
        <w:spacing w:before="91" w:line="220" w:lineRule="auto"/>
        <w:ind w:left="3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为了让系统插件能够正常工作，请按照以下步骤进行浏览器的配置。</w:t>
      </w:r>
    </w:p>
    <w:p w14:paraId="3A4C3F5E">
      <w:pPr>
        <w:spacing w:before="28" w:line="22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、打</w:t>
      </w:r>
      <w:r>
        <w:rPr>
          <w:rFonts w:ascii="仿宋" w:hAnsi="仿宋" w:eastAsia="仿宋" w:cs="仿宋"/>
          <w:spacing w:val="-7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开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浏览</w:t>
      </w:r>
      <w:r>
        <w:rPr>
          <w:rFonts w:ascii="仿宋" w:hAnsi="仿宋" w:eastAsia="仿宋" w:cs="仿宋"/>
          <w:spacing w:val="-7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器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，</w:t>
      </w:r>
      <w:r>
        <w:rPr>
          <w:rFonts w:ascii="仿宋" w:hAnsi="仿宋" w:eastAsia="仿宋" w:cs="仿宋"/>
          <w:spacing w:val="-7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访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问 自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治</w:t>
      </w:r>
      <w:r>
        <w:rPr>
          <w:rFonts w:ascii="仿宋" w:hAnsi="仿宋" w:eastAsia="仿宋" w:cs="仿宋"/>
          <w:spacing w:val="-4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区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公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共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资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源</w:t>
      </w:r>
      <w:r>
        <w:rPr>
          <w:rFonts w:ascii="仿宋" w:hAnsi="仿宋" w:eastAsia="仿宋" w:cs="仿宋"/>
          <w:spacing w:val="-6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交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易平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台</w:t>
      </w:r>
      <w:r>
        <w:rPr>
          <w:rFonts w:ascii="仿宋" w:hAnsi="仿宋" w:eastAsia="仿宋" w:cs="仿宋"/>
          <w:spacing w:val="-5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，</w:t>
      </w:r>
      <w:r>
        <w:rPr>
          <w:rFonts w:ascii="仿宋" w:hAnsi="仿宋" w:eastAsia="仿宋" w:cs="仿宋"/>
          <w:spacing w:val="-5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点</w:t>
      </w:r>
      <w:r>
        <w:rPr>
          <w:rFonts w:ascii="仿宋" w:hAnsi="仿宋" w:eastAsia="仿宋" w:cs="仿宋"/>
          <w:spacing w:val="-6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击</w:t>
      </w:r>
      <w:r>
        <w:rPr>
          <w:rFonts w:ascii="仿宋" w:hAnsi="仿宋" w:eastAsia="仿宋" w:cs="仿宋"/>
          <w:spacing w:val="-7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3"/>
          <w:sz w:val="28"/>
          <w:szCs w:val="28"/>
        </w:rPr>
        <w:t>右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4"/>
          <w:sz w:val="28"/>
          <w:szCs w:val="28"/>
        </w:rPr>
        <w:t>上</w:t>
      </w:r>
      <w:r>
        <w:rPr>
          <w:rFonts w:ascii="仿宋" w:hAnsi="仿宋" w:eastAsia="仿宋" w:cs="仿宋"/>
          <w:spacing w:val="-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4"/>
          <w:sz w:val="28"/>
          <w:szCs w:val="28"/>
        </w:rPr>
        <w:t>角</w:t>
      </w:r>
    </w:p>
    <w:p w14:paraId="27AA311C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431" w:right="1217" w:bottom="0" w:left="1669" w:header="0" w:footer="0" w:gutter="0"/>
          <w:cols w:space="720" w:num="1"/>
        </w:sectPr>
      </w:pPr>
    </w:p>
    <w:p w14:paraId="0194F84A">
      <w:pPr>
        <w:spacing w:before="57" w:line="212" w:lineRule="auto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3"/>
          <w:sz w:val="28"/>
          <w:szCs w:val="28"/>
        </w:rPr>
        <w:t>“</w:t>
      </w:r>
      <w:r>
        <w:rPr>
          <w:rFonts w:ascii="仿宋" w:hAnsi="仿宋" w:eastAsia="仿宋" w:cs="仿宋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3"/>
          <w:sz w:val="28"/>
          <w:szCs w:val="28"/>
        </w:rPr>
        <w:t>·</w:t>
      </w:r>
      <w:r>
        <w:rPr>
          <w:rFonts w:ascii="仿宋" w:hAnsi="仿宋" w:eastAsia="仿宋" w:cs="仿宋"/>
          <w:spacing w:val="-3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3"/>
          <w:sz w:val="28"/>
          <w:szCs w:val="28"/>
        </w:rPr>
        <w:t>·</w:t>
      </w:r>
      <w:r>
        <w:rPr>
          <w:rFonts w:ascii="仿宋" w:hAnsi="仿宋" w:eastAsia="仿宋" w:cs="仿宋"/>
          <w:spacing w:val="-3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3"/>
          <w:sz w:val="28"/>
          <w:szCs w:val="28"/>
        </w:rPr>
        <w:t>·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3"/>
          <w:sz w:val="28"/>
          <w:szCs w:val="28"/>
        </w:rPr>
        <w:t>”,</w:t>
      </w:r>
      <w:r>
        <w:rPr>
          <w:rFonts w:ascii="仿宋" w:hAnsi="仿宋" w:eastAsia="仿宋" w:cs="仿宋"/>
          <w:spacing w:val="7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3"/>
          <w:sz w:val="28"/>
          <w:szCs w:val="28"/>
        </w:rPr>
        <w:t>如下图：</w:t>
      </w:r>
    </w:p>
    <w:p w14:paraId="264C77BD">
      <w:pPr>
        <w:spacing w:line="4428" w:lineRule="exact"/>
        <w:ind w:firstLine="10"/>
      </w:pPr>
      <w:r>
        <w:rPr>
          <w:position w:val="-88"/>
        </w:rPr>
        <w:drawing>
          <wp:inline distT="0" distB="0" distL="0" distR="0">
            <wp:extent cx="5273040" cy="281178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4526">
      <w:pPr>
        <w:spacing w:before="52" w:line="212" w:lineRule="auto"/>
        <w:ind w:left="57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7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2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、点击“设置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7"/>
          <w:sz w:val="28"/>
          <w:szCs w:val="28"/>
        </w:rPr>
        <w:t>”，如下图：</w:t>
      </w:r>
    </w:p>
    <w:p w14:paraId="10042FB5">
      <w:pPr>
        <w:spacing w:line="4487" w:lineRule="exact"/>
        <w:ind w:firstLine="10"/>
      </w:pPr>
      <w:r>
        <w:rPr>
          <w:position w:val="-89"/>
        </w:rPr>
        <w:drawing>
          <wp:inline distT="0" distB="0" distL="0" distR="0">
            <wp:extent cx="5280025" cy="28492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6CF7">
      <w:pPr>
        <w:spacing w:before="53" w:line="212" w:lineRule="auto"/>
        <w:ind w:left="581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1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、进入“设置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”页面后，点击“默认浏览器”，如下图：</w:t>
      </w:r>
    </w:p>
    <w:p w14:paraId="58F2ECEC">
      <w:pPr>
        <w:spacing w:line="4037" w:lineRule="exact"/>
        <w:ind w:firstLine="10"/>
      </w:pPr>
      <w:r>
        <w:rPr>
          <w:position w:val="-80"/>
        </w:rPr>
        <w:drawing>
          <wp:inline distT="0" distB="0" distL="0" distR="0">
            <wp:extent cx="5273040" cy="256286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98CA">
      <w:pPr>
        <w:spacing w:line="4037" w:lineRule="exact"/>
        <w:sectPr>
          <w:pgSz w:w="11910" w:h="16840"/>
          <w:pgMar w:top="1384" w:right="1786" w:bottom="0" w:left="1669" w:header="0" w:footer="0" w:gutter="0"/>
          <w:cols w:space="720" w:num="1"/>
        </w:sectPr>
      </w:pPr>
    </w:p>
    <w:p w14:paraId="4CA473B1">
      <w:pPr>
        <w:spacing w:before="57" w:line="212" w:lineRule="auto"/>
        <w:ind w:left="56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-2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、在该页面位置勾选“始终（推荐）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”，如下图：</w:t>
      </w:r>
    </w:p>
    <w:p w14:paraId="124B4B1A">
      <w:pPr>
        <w:spacing w:line="3148" w:lineRule="exact"/>
      </w:pPr>
      <w:r>
        <w:rPr>
          <w:position w:val="-62"/>
        </w:rPr>
        <w:drawing>
          <wp:inline distT="0" distB="0" distL="0" distR="0">
            <wp:extent cx="5280025" cy="19989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B552">
      <w:pPr>
        <w:spacing w:before="42" w:line="211" w:lineRule="auto"/>
        <w:ind w:left="57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、在该页面位置勾选“允许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sz w:val="28"/>
          <w:szCs w:val="28"/>
        </w:rPr>
        <w:t>”，如下图所示：</w:t>
      </w:r>
    </w:p>
    <w:p w14:paraId="10C109A4">
      <w:pPr>
        <w:spacing w:line="3681" w:lineRule="exact"/>
      </w:pPr>
      <w:r>
        <w:rPr>
          <w:position w:val="-73"/>
        </w:rPr>
        <w:drawing>
          <wp:inline distT="0" distB="0" distL="0" distR="0">
            <wp:extent cx="5280025" cy="23374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23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2741">
      <w:pPr>
        <w:spacing w:before="49" w:line="226" w:lineRule="auto"/>
        <w:ind w:left="34" w:firstLine="53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-1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、将需要访问的自治区公共资源交易平台的地址添加在该位置，并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点击“添加</w:t>
      </w:r>
      <w:r>
        <w:rPr>
          <w:rFonts w:ascii="仿宋" w:hAnsi="仿宋" w:eastAsia="仿宋" w:cs="仿宋"/>
          <w:spacing w:val="-9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”即可，如下图：</w:t>
      </w:r>
    </w:p>
    <w:p w14:paraId="342F6056">
      <w:pPr>
        <w:spacing w:line="3835" w:lineRule="exact"/>
      </w:pPr>
      <w:r>
        <w:rPr>
          <w:position w:val="-76"/>
        </w:rPr>
        <w:drawing>
          <wp:inline distT="0" distB="0" distL="0" distR="0">
            <wp:extent cx="5280025" cy="24352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42B9">
      <w:pPr>
        <w:spacing w:line="3835" w:lineRule="exact"/>
        <w:sectPr>
          <w:pgSz w:w="11910" w:h="16840"/>
          <w:pgMar w:top="1384" w:right="1220" w:bottom="0" w:left="1680" w:header="0" w:footer="0" w:gutter="0"/>
          <w:cols w:space="720" w:num="1"/>
        </w:sectPr>
      </w:pPr>
    </w:p>
    <w:p w14:paraId="58B0D21D">
      <w:pPr>
        <w:spacing w:line="3837" w:lineRule="exact"/>
      </w:pPr>
      <w:r>
        <w:rPr>
          <w:position w:val="-76"/>
        </w:rPr>
        <w:drawing>
          <wp:inline distT="0" distB="0" distL="0" distR="0">
            <wp:extent cx="5278755" cy="24364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0918">
      <w:pPr>
        <w:spacing w:before="44" w:line="226" w:lineRule="auto"/>
        <w:ind w:left="23" w:firstLine="54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4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-1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、添加完成后，新开页面访问已添加的地址，点击右上角的蓝色按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钮，页面会弹出新的会话框，勾选两个选项，并点击完成，如下图：</w:t>
      </w:r>
    </w:p>
    <w:p w14:paraId="6D3AEE99">
      <w:pPr>
        <w:spacing w:line="8913" w:lineRule="exact"/>
      </w:pPr>
      <w:r>
        <w:rPr>
          <w:position w:val="-178"/>
        </w:rPr>
        <w:drawing>
          <wp:inline distT="0" distB="0" distL="0" distR="0">
            <wp:extent cx="5280025" cy="565975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56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5F97">
      <w:pPr>
        <w:spacing w:before="66" w:line="222" w:lineRule="auto"/>
        <w:ind w:left="576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8</w:t>
      </w:r>
      <w:r>
        <w:rPr>
          <w:rFonts w:ascii="Times New Roman" w:hAnsi="Times New Roman" w:eastAsia="Times New Roman" w:cs="Times New Roman"/>
          <w:spacing w:val="-2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、确保电脑已安装驱动，通过用户名或者</w:t>
      </w:r>
      <w:r>
        <w:rPr>
          <w:rFonts w:ascii="仿宋" w:hAnsi="仿宋" w:eastAsia="仿宋" w:cs="仿宋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CA </w:t>
      </w:r>
      <w:r>
        <w:rPr>
          <w:rFonts w:ascii="仿宋" w:hAnsi="仿宋" w:eastAsia="仿宋" w:cs="仿宋"/>
          <w:spacing w:val="-3"/>
          <w:sz w:val="28"/>
          <w:szCs w:val="28"/>
        </w:rPr>
        <w:t>登录平台即可。</w:t>
      </w:r>
    </w:p>
    <w:p w14:paraId="00622C81">
      <w:pPr>
        <w:spacing w:line="222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220" w:bottom="0" w:left="1680" w:header="0" w:footer="0" w:gutter="0"/>
          <w:cols w:space="720" w:num="1"/>
        </w:sectPr>
      </w:pPr>
    </w:p>
    <w:p w14:paraId="17D7600F">
      <w:pPr>
        <w:spacing w:before="64" w:line="228" w:lineRule="auto"/>
        <w:ind w:left="2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1.4</w:t>
      </w:r>
      <w:r>
        <w:rPr>
          <w:rFonts w:ascii="Times New Roman" w:hAnsi="Times New Roman" w:eastAsia="Times New Roman" w:cs="Times New Roman"/>
          <w:b/>
          <w:bCs/>
          <w:spacing w:val="-20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z w:val="31"/>
          <w:szCs w:val="31"/>
        </w:rPr>
        <w:t>、</w:t>
      </w: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 xml:space="preserve">360 </w:t>
      </w:r>
      <w:r>
        <w:rPr>
          <w:rFonts w:ascii="仿宋" w:hAnsi="仿宋" w:eastAsia="仿宋" w:cs="仿宋"/>
          <w:b/>
          <w:bCs/>
          <w:sz w:val="31"/>
          <w:szCs w:val="31"/>
        </w:rPr>
        <w:t>极速浏览器配置</w:t>
      </w:r>
    </w:p>
    <w:p w14:paraId="728C3080">
      <w:pPr>
        <w:pStyle w:val="2"/>
        <w:spacing w:line="399" w:lineRule="auto"/>
      </w:pPr>
    </w:p>
    <w:p w14:paraId="56D1C0A1">
      <w:pPr>
        <w:spacing w:before="91" w:line="224" w:lineRule="auto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 xml:space="preserve">1.4.1 Internet </w:t>
      </w:r>
      <w:r>
        <w:rPr>
          <w:rFonts w:ascii="仿宋" w:hAnsi="仿宋" w:eastAsia="仿宋" w:cs="仿宋"/>
          <w:b/>
          <w:bCs/>
          <w:spacing w:val="-3"/>
          <w:sz w:val="28"/>
          <w:szCs w:val="28"/>
        </w:rPr>
        <w:t>选项</w:t>
      </w:r>
    </w:p>
    <w:p w14:paraId="333708A4">
      <w:pPr>
        <w:pStyle w:val="2"/>
        <w:spacing w:line="372" w:lineRule="auto"/>
      </w:pPr>
    </w:p>
    <w:p w14:paraId="65020E2D">
      <w:pPr>
        <w:spacing w:before="91" w:line="220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为了让系统插件能够正常工作，请按照以下步骤进</w:t>
      </w:r>
      <w:r>
        <w:rPr>
          <w:rFonts w:ascii="仿宋" w:hAnsi="仿宋" w:eastAsia="仿宋" w:cs="仿宋"/>
          <w:spacing w:val="-3"/>
          <w:sz w:val="28"/>
          <w:szCs w:val="28"/>
        </w:rPr>
        <w:t>行浏览器的配置。</w:t>
      </w:r>
    </w:p>
    <w:p w14:paraId="291C55AD">
      <w:pPr>
        <w:spacing w:before="29" w:line="212" w:lineRule="auto"/>
        <w:ind w:left="434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2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、打开浏览器，点击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“</w:t>
      </w:r>
      <w:r>
        <w:rPr>
          <w:rFonts w:ascii="仿宋" w:hAnsi="仿宋" w:eastAsia="仿宋" w:cs="仿宋"/>
          <w:spacing w:val="-1"/>
          <w:sz w:val="28"/>
          <w:szCs w:val="28"/>
        </w:rPr>
        <w:t>工具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  <w:r>
        <w:rPr>
          <w:rFonts w:ascii="仿宋" w:hAnsi="仿宋" w:eastAsia="仿宋" w:cs="仿宋"/>
          <w:spacing w:val="-1"/>
          <w:sz w:val="28"/>
          <w:szCs w:val="28"/>
        </w:rPr>
        <w:t>菜单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→“Internet </w:t>
      </w:r>
      <w:r>
        <w:rPr>
          <w:rFonts w:ascii="仿宋" w:hAnsi="仿宋" w:eastAsia="仿宋" w:cs="仿宋"/>
          <w:spacing w:val="-1"/>
          <w:sz w:val="28"/>
          <w:szCs w:val="28"/>
        </w:rPr>
        <w:t>选项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”</w:t>
      </w:r>
    </w:p>
    <w:p w14:paraId="2A73CECE">
      <w:pPr>
        <w:spacing w:line="4459" w:lineRule="exact"/>
        <w:ind w:firstLine="540"/>
      </w:pPr>
      <w:r>
        <w:rPr>
          <w:position w:val="-89"/>
        </w:rPr>
        <w:drawing>
          <wp:inline distT="0" distB="0" distL="0" distR="0">
            <wp:extent cx="5266690" cy="28314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8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78F4">
      <w:pPr>
        <w:pStyle w:val="2"/>
        <w:spacing w:line="281" w:lineRule="auto"/>
      </w:pPr>
    </w:p>
    <w:p w14:paraId="124CE62B">
      <w:pPr>
        <w:spacing w:before="92" w:line="212" w:lineRule="auto"/>
        <w:ind w:left="407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、弹出对话框之后，请选择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4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安全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仿宋" w:hAnsi="仿宋" w:eastAsia="仿宋" w:cs="仿宋"/>
          <w:spacing w:val="-2"/>
          <w:sz w:val="28"/>
          <w:szCs w:val="28"/>
        </w:rPr>
        <w:t>选项卡，具</w:t>
      </w:r>
      <w:r>
        <w:rPr>
          <w:rFonts w:ascii="仿宋" w:hAnsi="仿宋" w:eastAsia="仿宋" w:cs="仿宋"/>
          <w:spacing w:val="-3"/>
          <w:sz w:val="28"/>
          <w:szCs w:val="28"/>
        </w:rPr>
        <w:t>体的界面如下图：</w:t>
      </w:r>
    </w:p>
    <w:p w14:paraId="3F5FF363">
      <w:pPr>
        <w:spacing w:line="6386" w:lineRule="exact"/>
        <w:ind w:firstLine="2290"/>
      </w:pPr>
      <w:r>
        <w:rPr>
          <w:position w:val="-127"/>
        </w:rPr>
        <w:drawing>
          <wp:inline distT="0" distB="0" distL="0" distR="0">
            <wp:extent cx="3052445" cy="405511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2572" cy="405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E195">
      <w:pPr>
        <w:spacing w:line="6386" w:lineRule="exact"/>
        <w:sectPr>
          <w:pgSz w:w="11910" w:h="16840"/>
          <w:pgMar w:top="1382" w:right="1308" w:bottom="0" w:left="1698" w:header="0" w:footer="0" w:gutter="0"/>
          <w:cols w:space="720" w:num="1"/>
        </w:sectPr>
      </w:pPr>
    </w:p>
    <w:p w14:paraId="759DBDF7">
      <w:pPr>
        <w:spacing w:before="57" w:line="212" w:lineRule="auto"/>
        <w:ind w:left="41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、点击绿色的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“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受信任的站点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”</w:t>
      </w:r>
      <w:r>
        <w:rPr>
          <w:rFonts w:ascii="Times New Roman" w:hAnsi="Times New Roman" w:eastAsia="Times New Roman" w:cs="Times New Roman"/>
          <w:spacing w:val="-3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的图片，会看到如下图所示的界面：</w:t>
      </w:r>
    </w:p>
    <w:p w14:paraId="0950FE09">
      <w:pPr>
        <w:spacing w:line="6515" w:lineRule="exact"/>
        <w:ind w:firstLine="2236"/>
      </w:pPr>
      <w:r>
        <w:rPr>
          <w:position w:val="-130"/>
        </w:rPr>
        <w:drawing>
          <wp:inline distT="0" distB="0" distL="0" distR="0">
            <wp:extent cx="3113405" cy="41370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3532" cy="41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005A">
      <w:pPr>
        <w:spacing w:before="64" w:line="212" w:lineRule="auto"/>
        <w:ind w:left="40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-1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、点击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“</w:t>
      </w:r>
      <w:r>
        <w:rPr>
          <w:rFonts w:ascii="仿宋" w:hAnsi="仿宋" w:eastAsia="仿宋" w:cs="仿宋"/>
          <w:spacing w:val="-3"/>
          <w:sz w:val="28"/>
          <w:szCs w:val="28"/>
        </w:rPr>
        <w:t>站点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” </w:t>
      </w:r>
      <w:r>
        <w:rPr>
          <w:rFonts w:ascii="仿宋" w:hAnsi="仿宋" w:eastAsia="仿宋" w:cs="仿宋"/>
          <w:spacing w:val="-3"/>
          <w:sz w:val="28"/>
          <w:szCs w:val="28"/>
        </w:rPr>
        <w:t>按钮，出现如下对话框：</w:t>
      </w:r>
    </w:p>
    <w:p w14:paraId="76F14D50">
      <w:pPr>
        <w:spacing w:line="4800" w:lineRule="exact"/>
        <w:ind w:firstLine="1740"/>
      </w:pPr>
      <w:r>
        <w:rPr>
          <w:position w:val="-96"/>
        </w:rPr>
        <w:drawing>
          <wp:inline distT="0" distB="0" distL="0" distR="0">
            <wp:extent cx="3742690" cy="30480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2625">
      <w:pPr>
        <w:pStyle w:val="2"/>
        <w:spacing w:line="268" w:lineRule="auto"/>
      </w:pPr>
    </w:p>
    <w:p w14:paraId="753D0C30">
      <w:pPr>
        <w:spacing w:before="92" w:line="232" w:lineRule="auto"/>
        <w:ind w:firstLine="41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-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、统会自动显示此站点。点击“添加</w:t>
      </w:r>
      <w:r>
        <w:rPr>
          <w:rFonts w:ascii="仿宋" w:hAnsi="仿宋" w:eastAsia="仿宋" w:cs="仿宋"/>
          <w:spacing w:val="-9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”按钮，然后点击关闭即可。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（若已添加过此网站，则网站显示为空，不需要再次添加。）</w:t>
      </w:r>
    </w:p>
    <w:p w14:paraId="33BEF8EE">
      <w:pPr>
        <w:spacing w:line="232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84" w:right="1258" w:bottom="0" w:left="1699" w:header="0" w:footer="0" w:gutter="0"/>
          <w:cols w:space="720" w:num="1"/>
        </w:sectPr>
      </w:pPr>
    </w:p>
    <w:p w14:paraId="727B8E28">
      <w:pPr>
        <w:spacing w:before="57" w:line="212" w:lineRule="auto"/>
        <w:ind w:left="32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6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、设置自定义安全级别，开放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Activex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的访问权限：</w:t>
      </w:r>
    </w:p>
    <w:p w14:paraId="19F99ADD">
      <w:pPr>
        <w:spacing w:line="6540" w:lineRule="exact"/>
        <w:ind w:firstLine="1818"/>
      </w:pPr>
      <w:r>
        <w:rPr>
          <w:position w:val="-130"/>
        </w:rPr>
        <w:drawing>
          <wp:inline distT="0" distB="0" distL="0" distR="0">
            <wp:extent cx="3533775" cy="41529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415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3A5F">
      <w:pPr>
        <w:spacing w:before="40" w:line="212" w:lineRule="auto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会出现一个窗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口，把其中的</w:t>
      </w:r>
      <w:r>
        <w:rPr>
          <w:rFonts w:ascii="仿宋" w:hAnsi="仿宋" w:eastAsia="仿宋" w:cs="仿宋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 xml:space="preserve">Activex </w:t>
      </w:r>
      <w:r>
        <w:rPr>
          <w:rFonts w:ascii="仿宋" w:hAnsi="仿宋" w:eastAsia="仿宋" w:cs="仿宋"/>
          <w:spacing w:val="-4"/>
          <w:sz w:val="28"/>
          <w:szCs w:val="28"/>
        </w:rPr>
        <w:t>控件和插</w:t>
      </w:r>
      <w:r>
        <w:rPr>
          <w:rFonts w:ascii="仿宋" w:hAnsi="仿宋" w:eastAsia="仿宋" w:cs="仿宋"/>
          <w:spacing w:val="-5"/>
          <w:sz w:val="28"/>
          <w:szCs w:val="28"/>
        </w:rPr>
        <w:t>件的设置全部改为启用。</w:t>
      </w:r>
    </w:p>
    <w:p w14:paraId="74FF80E1">
      <w:pPr>
        <w:spacing w:line="4927" w:lineRule="exact"/>
        <w:ind w:firstLine="1892"/>
      </w:pPr>
      <w:r>
        <w:rPr>
          <w:position w:val="-98"/>
        </w:rPr>
        <w:drawing>
          <wp:inline distT="0" distB="0" distL="0" distR="0">
            <wp:extent cx="3448685" cy="312864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8811" cy="312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1C7C">
      <w:pPr>
        <w:spacing w:line="4927" w:lineRule="exact"/>
        <w:sectPr>
          <w:pgSz w:w="11910" w:h="16840"/>
          <w:pgMar w:top="1384" w:right="1274" w:bottom="0" w:left="1786" w:header="0" w:footer="0" w:gutter="0"/>
          <w:cols w:space="720" w:num="1"/>
        </w:sectPr>
      </w:pPr>
    </w:p>
    <w:p w14:paraId="64B0EF2F">
      <w:pPr>
        <w:spacing w:before="57" w:line="212" w:lineRule="auto"/>
        <w:ind w:left="4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文件下载设置，开放文件下载的权限：设置为启用。</w:t>
      </w:r>
    </w:p>
    <w:p w14:paraId="0D379C1D">
      <w:pPr>
        <w:spacing w:line="5834" w:lineRule="exact"/>
        <w:ind w:firstLine="1706"/>
      </w:pPr>
      <w:r>
        <w:rPr>
          <w:position w:val="-116"/>
        </w:rPr>
        <w:drawing>
          <wp:inline distT="0" distB="0" distL="0" distR="0">
            <wp:extent cx="3524885" cy="37045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5011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F15B">
      <w:pPr>
        <w:spacing w:before="56" w:line="226" w:lineRule="auto"/>
        <w:ind w:left="2" w:right="2" w:firstLine="40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7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、上述操作完成后，如果系统中某些功能仍不能使用，请将拦截工具 </w:t>
      </w:r>
      <w:r>
        <w:rPr>
          <w:rFonts w:ascii="仿宋" w:hAnsi="仿宋" w:eastAsia="仿宋" w:cs="仿宋"/>
          <w:spacing w:val="1"/>
          <w:sz w:val="28"/>
          <w:szCs w:val="28"/>
        </w:rPr>
        <w:t>关闭再试用。比如在</w:t>
      </w:r>
      <w:r>
        <w:rPr>
          <w:rFonts w:ascii="Times New Roman" w:hAnsi="Times New Roman" w:eastAsia="Times New Roman" w:cs="Times New Roman"/>
          <w:sz w:val="28"/>
          <w:szCs w:val="28"/>
        </w:rPr>
        <w:t>windows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工具栏中关闭弹出窗口阻止程序的操作：</w:t>
      </w:r>
    </w:p>
    <w:p w14:paraId="65A6D28A">
      <w:pPr>
        <w:spacing w:line="5800" w:lineRule="exact"/>
        <w:ind w:firstLine="1660"/>
      </w:pPr>
      <w:r>
        <w:rPr>
          <w:position w:val="-116"/>
        </w:rPr>
        <w:drawing>
          <wp:inline distT="0" distB="0" distL="0" distR="0">
            <wp:extent cx="3573145" cy="36830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3779" cy="368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43B15">
      <w:pPr>
        <w:spacing w:before="327" w:line="229" w:lineRule="auto"/>
        <w:ind w:left="11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宋体" w:hAnsi="宋体" w:eastAsia="宋体" w:cs="宋体"/>
          <w:b/>
          <w:bCs/>
          <w:spacing w:val="2"/>
          <w:sz w:val="31"/>
          <w:szCs w:val="31"/>
        </w:rPr>
        <w:t>1.5、</w:t>
      </w:r>
      <w:r>
        <w:rPr>
          <w:rFonts w:ascii="仿宋" w:hAnsi="仿宋" w:eastAsia="仿宋" w:cs="仿宋"/>
          <w:b/>
          <w:bCs/>
          <w:spacing w:val="2"/>
          <w:sz w:val="31"/>
          <w:szCs w:val="31"/>
        </w:rPr>
        <w:t>驱动安装说明</w:t>
      </w:r>
    </w:p>
    <w:p w14:paraId="10F0C198">
      <w:pPr>
        <w:pStyle w:val="2"/>
        <w:spacing w:line="395" w:lineRule="auto"/>
      </w:pPr>
    </w:p>
    <w:p w14:paraId="5A3276F8">
      <w:pPr>
        <w:spacing w:before="92" w:line="232" w:lineRule="auto"/>
        <w:ind w:firstLine="428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7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1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、打开网页—新疆公共资源交易网。找到下方“</w:t>
      </w:r>
      <w:r>
        <w:rPr>
          <w:rFonts w:ascii="仿宋" w:hAnsi="仿宋" w:eastAsia="仿宋" w:cs="仿宋"/>
          <w:spacing w:val="-10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帮助中心—下载中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心—新点驱动（新疆互联互通版）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”。点击下载，如</w:t>
      </w:r>
      <w:r>
        <w:rPr>
          <w:rFonts w:ascii="仿宋" w:hAnsi="仿宋" w:eastAsia="仿宋" w:cs="仿宋"/>
          <w:spacing w:val="-3"/>
          <w:sz w:val="28"/>
          <w:szCs w:val="28"/>
        </w:rPr>
        <w:t>下图所示。</w:t>
      </w:r>
    </w:p>
    <w:p w14:paraId="7207268D">
      <w:pPr>
        <w:spacing w:line="232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84" w:right="1217" w:bottom="0" w:left="1704" w:header="0" w:footer="0" w:gutter="0"/>
          <w:cols w:space="720" w:num="1"/>
        </w:sectPr>
      </w:pPr>
    </w:p>
    <w:p w14:paraId="06CB1E54">
      <w:pPr>
        <w:spacing w:line="8083" w:lineRule="exact"/>
      </w:pPr>
      <w:r>
        <w:rPr>
          <w:position w:val="-161"/>
        </w:rPr>
        <w:drawing>
          <wp:inline distT="0" distB="0" distL="0" distR="0">
            <wp:extent cx="5273040" cy="51327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980D">
      <w:pPr>
        <w:spacing w:before="16" w:line="1748" w:lineRule="exact"/>
        <w:ind w:left="425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5"/>
          <w:position w:val="-29"/>
          <w:sz w:val="31"/>
          <w:szCs w:val="31"/>
        </w:rPr>
        <w:t>2</w:t>
      </w:r>
      <w:r>
        <w:rPr>
          <w:rFonts w:ascii="Times New Roman" w:hAnsi="Times New Roman" w:eastAsia="Times New Roman" w:cs="Times New Roman"/>
          <w:spacing w:val="-31"/>
          <w:position w:val="-2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5"/>
          <w:position w:val="-29"/>
          <w:sz w:val="28"/>
          <w:szCs w:val="28"/>
        </w:rPr>
        <w:t>、双击下载下来的安装程序</w:t>
      </w:r>
      <w:r>
        <w:rPr>
          <w:position w:val="-29"/>
          <w:sz w:val="28"/>
          <w:szCs w:val="28"/>
        </w:rPr>
        <w:drawing>
          <wp:inline distT="0" distB="0" distL="0" distR="0">
            <wp:extent cx="713105" cy="10483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3114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pacing w:val="-87"/>
          <w:position w:val="-2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5"/>
          <w:position w:val="-29"/>
          <w:sz w:val="28"/>
          <w:szCs w:val="28"/>
        </w:rPr>
        <w:t>，进入安装页面。</w:t>
      </w:r>
    </w:p>
    <w:p w14:paraId="3F63FC92">
      <w:pPr>
        <w:spacing w:line="1748" w:lineRule="exact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786" w:bottom="0" w:left="1680" w:header="0" w:footer="0" w:gutter="0"/>
          <w:cols w:space="720" w:num="1"/>
        </w:sectPr>
      </w:pPr>
    </w:p>
    <w:p w14:paraId="4F642346">
      <w:pPr>
        <w:spacing w:line="6230" w:lineRule="exact"/>
      </w:pPr>
      <w:r>
        <w:rPr>
          <w:position w:val="-124"/>
        </w:rPr>
        <w:drawing>
          <wp:inline distT="0" distB="0" distL="0" distR="0">
            <wp:extent cx="5274310" cy="39560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5561">
      <w:pPr>
        <w:spacing w:before="52" w:line="220" w:lineRule="auto"/>
        <w:ind w:left="446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注：在安装驱动之前，请确保所有浏览器均</w:t>
      </w:r>
      <w:r>
        <w:rPr>
          <w:rFonts w:ascii="仿宋" w:hAnsi="仿宋" w:eastAsia="仿宋" w:cs="仿宋"/>
          <w:spacing w:val="-2"/>
          <w:sz w:val="28"/>
          <w:szCs w:val="28"/>
        </w:rPr>
        <w:t>已关闭。</w:t>
      </w:r>
    </w:p>
    <w:p w14:paraId="511670C6">
      <w:pPr>
        <w:spacing w:before="29" w:line="212" w:lineRule="auto"/>
        <w:ind w:left="431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、选中协议，点击“</w:t>
      </w:r>
      <w:r>
        <w:rPr>
          <w:rFonts w:ascii="仿宋" w:hAnsi="仿宋" w:eastAsia="仿宋" w:cs="仿宋"/>
          <w:spacing w:val="-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自定义安装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6"/>
          <w:sz w:val="28"/>
          <w:szCs w:val="28"/>
        </w:rPr>
        <w:t>”，打开安装目录位</w:t>
      </w:r>
      <w:r>
        <w:rPr>
          <w:rFonts w:ascii="仿宋" w:hAnsi="仿宋" w:eastAsia="仿宋" w:cs="仿宋"/>
          <w:spacing w:val="-7"/>
          <w:sz w:val="28"/>
          <w:szCs w:val="28"/>
        </w:rPr>
        <w:t>置。</w:t>
      </w:r>
    </w:p>
    <w:p w14:paraId="24C7F4E1">
      <w:pPr>
        <w:spacing w:line="6230" w:lineRule="exact"/>
      </w:pPr>
      <w:r>
        <w:rPr>
          <w:position w:val="-124"/>
        </w:rPr>
        <w:drawing>
          <wp:inline distT="0" distB="0" distL="0" distR="0">
            <wp:extent cx="5274310" cy="395605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95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76F4">
      <w:pPr>
        <w:spacing w:before="51" w:line="231" w:lineRule="auto"/>
        <w:ind w:left="23" w:firstLine="417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如果不点击“</w:t>
      </w:r>
      <w:r>
        <w:rPr>
          <w:rFonts w:ascii="仿宋" w:hAnsi="仿宋" w:eastAsia="仿宋" w:cs="仿宋"/>
          <w:spacing w:val="-59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自定义安装</w:t>
      </w:r>
      <w:r>
        <w:rPr>
          <w:rFonts w:ascii="仿宋" w:hAnsi="仿宋" w:eastAsia="仿宋" w:cs="仿宋"/>
          <w:spacing w:val="-98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”，点击“快速安装</w:t>
      </w:r>
      <w:r>
        <w:rPr>
          <w:rFonts w:ascii="仿宋" w:hAnsi="仿宋" w:eastAsia="仿宋" w:cs="仿宋"/>
          <w:spacing w:val="-96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”按钮，则直接开始安 </w:t>
      </w:r>
      <w:r>
        <w:rPr>
          <w:rFonts w:ascii="仿宋" w:hAnsi="仿宋" w:eastAsia="仿宋" w:cs="仿宋"/>
          <w:spacing w:val="-3"/>
          <w:sz w:val="28"/>
          <w:szCs w:val="28"/>
        </w:rPr>
        <w:t>装驱动，安装位置默认。</w:t>
      </w:r>
    </w:p>
    <w:p w14:paraId="208B6893">
      <w:pPr>
        <w:spacing w:before="25" w:line="221" w:lineRule="auto"/>
        <w:ind w:left="431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spacing w:val="-2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、选择需要安装的目录，点击“立即安装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”按钮，开始安装驱动。</w:t>
      </w:r>
    </w:p>
    <w:p w14:paraId="40A550A3">
      <w:pPr>
        <w:spacing w:line="221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220" w:bottom="0" w:left="1680" w:header="0" w:footer="0" w:gutter="0"/>
          <w:cols w:space="720" w:num="1"/>
        </w:sectPr>
      </w:pPr>
    </w:p>
    <w:p w14:paraId="685B5968">
      <w:pPr>
        <w:spacing w:line="5205" w:lineRule="exact"/>
      </w:pPr>
      <w:r>
        <w:rPr>
          <w:position w:val="-104"/>
        </w:rPr>
        <w:drawing>
          <wp:inline distT="0" distB="0" distL="0" distR="0">
            <wp:extent cx="5267960" cy="330517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3BCC">
      <w:pPr>
        <w:spacing w:before="57" w:line="212" w:lineRule="auto"/>
        <w:ind w:left="424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-2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3"/>
          <w:sz w:val="28"/>
          <w:szCs w:val="28"/>
        </w:rPr>
        <w:t>、驱动安装完成后，打开完成界面。</w:t>
      </w:r>
    </w:p>
    <w:p w14:paraId="24785A4D">
      <w:pPr>
        <w:spacing w:line="5599" w:lineRule="exact"/>
        <w:ind w:firstLine="770"/>
      </w:pPr>
      <w:r>
        <w:rPr>
          <w:position w:val="-111"/>
        </w:rPr>
        <w:drawing>
          <wp:inline distT="0" distB="0" distL="0" distR="0">
            <wp:extent cx="4740910" cy="35553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1163" cy="355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4114">
      <w:pPr>
        <w:pStyle w:val="2"/>
        <w:spacing w:line="279" w:lineRule="auto"/>
      </w:pPr>
    </w:p>
    <w:p w14:paraId="03A6C0B0">
      <w:pPr>
        <w:pStyle w:val="2"/>
        <w:spacing w:line="280" w:lineRule="auto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57785</wp:posOffset>
            </wp:positionV>
            <wp:extent cx="715010" cy="104838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4755" cy="104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A06A3">
      <w:pPr>
        <w:pStyle w:val="2"/>
        <w:spacing w:line="280" w:lineRule="auto"/>
      </w:pPr>
    </w:p>
    <w:p w14:paraId="4EFAF334">
      <w:pPr>
        <w:pStyle w:val="2"/>
        <w:spacing w:line="280" w:lineRule="auto"/>
      </w:pPr>
    </w:p>
    <w:p w14:paraId="5F8FB33D">
      <w:pPr>
        <w:pStyle w:val="2"/>
        <w:spacing w:line="280" w:lineRule="auto"/>
      </w:pPr>
    </w:p>
    <w:p w14:paraId="6F089F23">
      <w:pPr>
        <w:pStyle w:val="2"/>
        <w:spacing w:line="280" w:lineRule="auto"/>
      </w:pPr>
    </w:p>
    <w:p w14:paraId="6EEA2063">
      <w:pPr>
        <w:spacing w:before="91" w:line="223" w:lineRule="auto"/>
        <w:ind w:left="433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5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、点击“完成</w:t>
      </w:r>
      <w:r>
        <w:rPr>
          <w:rFonts w:ascii="仿宋" w:hAnsi="仿宋" w:eastAsia="仿宋" w:cs="仿宋"/>
          <w:spacing w:val="-10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”按钮，驱动安装成功，桌面显示图标。</w:t>
      </w:r>
    </w:p>
    <w:p w14:paraId="78C84343">
      <w:pPr>
        <w:spacing w:line="223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786" w:bottom="0" w:left="1680" w:header="0" w:footer="0" w:gutter="0"/>
          <w:cols w:space="720" w:num="1"/>
        </w:sectPr>
      </w:pPr>
    </w:p>
    <w:p w14:paraId="4895AF6D">
      <w:pPr>
        <w:spacing w:before="64" w:line="226" w:lineRule="auto"/>
        <w:ind w:left="21"/>
        <w:outlineLvl w:val="1"/>
        <w:rPr>
          <w:rFonts w:ascii="仿宋" w:hAnsi="仿宋" w:eastAsia="仿宋" w:cs="仿宋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31"/>
          <w:szCs w:val="31"/>
        </w:rPr>
        <w:t>1.6</w:t>
      </w:r>
      <w:r>
        <w:rPr>
          <w:rFonts w:ascii="Times New Roman" w:hAnsi="Times New Roman" w:eastAsia="Times New Roman" w:cs="Times New Roman"/>
          <w:b/>
          <w:bCs/>
          <w:spacing w:val="-26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、检测工具</w:t>
      </w:r>
    </w:p>
    <w:p w14:paraId="03DF74B6">
      <w:pPr>
        <w:pStyle w:val="2"/>
        <w:spacing w:line="402" w:lineRule="auto"/>
      </w:pPr>
    </w:p>
    <w:p w14:paraId="5A037F90">
      <w:pPr>
        <w:spacing w:before="91" w:line="221" w:lineRule="auto"/>
        <w:ind w:left="18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1.6.1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启动检测工具</w:t>
      </w:r>
    </w:p>
    <w:p w14:paraId="7AE4BD48">
      <w:pPr>
        <w:pStyle w:val="2"/>
        <w:spacing w:line="377" w:lineRule="auto"/>
      </w:pPr>
    </w:p>
    <w:p w14:paraId="7E0A5BCB">
      <w:pPr>
        <w:spacing w:before="91" w:line="221" w:lineRule="auto"/>
        <w:ind w:right="4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7"/>
          <w:sz w:val="28"/>
          <w:szCs w:val="28"/>
        </w:rPr>
        <w:t>用户可以点击桌面上的“</w:t>
      </w:r>
      <w:r>
        <w:rPr>
          <w:rFonts w:ascii="仿宋" w:hAnsi="仿宋" w:eastAsia="仿宋" w:cs="仿宋"/>
          <w:spacing w:val="-10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检测工具（新疆互联互通版）</w:t>
      </w:r>
      <w:r>
        <w:rPr>
          <w:rFonts w:ascii="仿宋" w:hAnsi="仿宋" w:eastAsia="仿宋" w:cs="仿宋"/>
          <w:spacing w:val="-8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”图标</w:t>
      </w:r>
      <w:r>
        <w:rPr>
          <w:rFonts w:ascii="仿宋" w:hAnsi="仿宋" w:eastAsia="仿宋" w:cs="仿宋"/>
          <w:spacing w:val="6"/>
          <w:sz w:val="28"/>
          <w:szCs w:val="28"/>
        </w:rPr>
        <w:t>来启</w:t>
      </w:r>
    </w:p>
    <w:p w14:paraId="7B688F30">
      <w:pPr>
        <w:spacing w:before="27" w:line="212" w:lineRule="auto"/>
        <w:ind w:left="2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1"/>
          <w:sz w:val="28"/>
          <w:szCs w:val="28"/>
        </w:rPr>
        <w:t>动检测工具。</w:t>
      </w:r>
    </w:p>
    <w:p w14:paraId="1C8BEAE9">
      <w:pPr>
        <w:spacing w:line="1666" w:lineRule="exact"/>
        <w:ind w:firstLine="3950"/>
      </w:pPr>
      <w:r>
        <w:rPr>
          <w:position w:val="-33"/>
        </w:rPr>
        <w:drawing>
          <wp:inline distT="0" distB="0" distL="0" distR="0">
            <wp:extent cx="705485" cy="105727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5611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045B">
      <w:pPr>
        <w:pStyle w:val="2"/>
        <w:spacing w:line="383" w:lineRule="auto"/>
      </w:pPr>
    </w:p>
    <w:p w14:paraId="5CAE7E76">
      <w:pPr>
        <w:spacing w:before="92" w:line="221" w:lineRule="auto"/>
        <w:ind w:left="18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1.6.2</w:t>
      </w:r>
      <w:r>
        <w:rPr>
          <w:rFonts w:ascii="Times New Roman" w:hAnsi="Times New Roman" w:eastAsia="Times New Roman" w:cs="Times New Roman"/>
          <w:b/>
          <w:bCs/>
          <w:spacing w:val="33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系统检测</w:t>
      </w:r>
    </w:p>
    <w:p w14:paraId="75CE39FB">
      <w:pPr>
        <w:pStyle w:val="2"/>
        <w:spacing w:line="373" w:lineRule="auto"/>
      </w:pPr>
    </w:p>
    <w:p w14:paraId="3B63FC02">
      <w:pPr>
        <w:spacing w:before="91" w:line="233" w:lineRule="auto"/>
        <w:ind w:left="10" w:firstLine="566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color w:val="FF0000"/>
          <w:spacing w:val="5"/>
          <w:sz w:val="28"/>
          <w:szCs w:val="28"/>
        </w:rPr>
        <w:t>标证通移动数字证书和</w:t>
      </w:r>
      <w:r>
        <w:rPr>
          <w:rFonts w:ascii="仿宋" w:hAnsi="仿宋" w:eastAsia="仿宋" w:cs="仿宋"/>
          <w:color w:val="FF0000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b/>
          <w:bCs/>
          <w:color w:val="FF0000"/>
          <w:spacing w:val="5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color w:val="FF0000"/>
          <w:spacing w:val="5"/>
          <w:sz w:val="28"/>
          <w:szCs w:val="28"/>
        </w:rPr>
        <w:t>数字证书办理具体</w:t>
      </w:r>
      <w:r>
        <w:rPr>
          <w:rFonts w:ascii="仿宋" w:hAnsi="仿宋" w:eastAsia="仿宋" w:cs="仿宋"/>
          <w:b/>
          <w:bCs/>
          <w:color w:val="FF0000"/>
          <w:spacing w:val="4"/>
          <w:sz w:val="28"/>
          <w:szCs w:val="28"/>
        </w:rPr>
        <w:t>操作说明</w:t>
      </w:r>
      <w:r>
        <w:rPr>
          <w:rFonts w:ascii="仿宋" w:hAnsi="仿宋" w:eastAsia="仿宋" w:cs="仿宋"/>
          <w:color w:val="FF0000"/>
          <w:spacing w:val="-3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4"/>
          <w:sz w:val="28"/>
          <w:szCs w:val="28"/>
        </w:rPr>
        <w:t>打开网页—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新疆公共资源交易网。找到下方“</w:t>
      </w:r>
      <w:r>
        <w:rPr>
          <w:rFonts w:ascii="仿宋" w:hAnsi="仿宋" w:eastAsia="仿宋" w:cs="仿宋"/>
          <w:spacing w:val="-10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9"/>
          <w:sz w:val="28"/>
          <w:szCs w:val="28"/>
        </w:rPr>
        <w:t>帮助中心—办事指南—‘标证通移动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办理须知</w:t>
      </w:r>
      <w:r>
        <w:rPr>
          <w:rFonts w:ascii="仿宋" w:hAnsi="仿宋" w:eastAsia="仿宋" w:cs="仿宋"/>
          <w:spacing w:val="-8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’和‘</w:t>
      </w:r>
      <w:r>
        <w:rPr>
          <w:rFonts w:ascii="仿宋" w:hAnsi="仿宋" w:eastAsia="仿宋" w:cs="仿宋"/>
          <w:spacing w:val="-10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新疆维吾尔</w:t>
      </w:r>
      <w:r>
        <w:rPr>
          <w:rFonts w:ascii="仿宋" w:hAnsi="仿宋" w:eastAsia="仿宋" w:cs="仿宋"/>
          <w:spacing w:val="-5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自治区</w:t>
      </w:r>
      <w:r>
        <w:rPr>
          <w:rFonts w:ascii="仿宋" w:hAnsi="仿宋" w:eastAsia="仿宋" w:cs="仿宋"/>
          <w:spacing w:val="-4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2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7"/>
          <w:sz w:val="28"/>
          <w:szCs w:val="28"/>
        </w:rPr>
        <w:t>数字证书和电子签章办理附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件</w:t>
      </w:r>
      <w:r>
        <w:rPr>
          <w:rFonts w:ascii="仿宋" w:hAnsi="仿宋" w:eastAsia="仿宋" w:cs="仿宋"/>
          <w:spacing w:val="-90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4"/>
          <w:sz w:val="28"/>
          <w:szCs w:val="28"/>
        </w:rPr>
        <w:t>’”。点击下载，如下图所示。</w:t>
      </w:r>
    </w:p>
    <w:p w14:paraId="5F7B0099">
      <w:pPr>
        <w:spacing w:line="4032" w:lineRule="exact"/>
      </w:pPr>
      <w:r>
        <w:rPr>
          <w:position w:val="-80"/>
        </w:rPr>
        <w:drawing>
          <wp:inline distT="0" distB="0" distL="0" distR="0">
            <wp:extent cx="5273040" cy="256032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23C3">
      <w:pPr>
        <w:spacing w:line="4032" w:lineRule="exact"/>
        <w:sectPr>
          <w:pgSz w:w="11910" w:h="16840"/>
          <w:pgMar w:top="1382" w:right="1217" w:bottom="0" w:left="1680" w:header="0" w:footer="0" w:gutter="0"/>
          <w:cols w:space="720" w:num="1"/>
        </w:sectPr>
      </w:pPr>
    </w:p>
    <w:p w14:paraId="23E016F5">
      <w:pPr>
        <w:spacing w:before="57" w:line="212" w:lineRule="auto"/>
        <w:ind w:left="469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spacing w:val="-1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、插入</w:t>
      </w:r>
      <w:r>
        <w:rPr>
          <w:rFonts w:ascii="仿宋" w:hAnsi="仿宋" w:eastAsia="仿宋" w:cs="仿宋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CA </w:t>
      </w:r>
      <w:r>
        <w:rPr>
          <w:rFonts w:ascii="仿宋" w:hAnsi="仿宋" w:eastAsia="仿宋" w:cs="仿宋"/>
          <w:spacing w:val="-2"/>
          <w:sz w:val="28"/>
          <w:szCs w:val="28"/>
        </w:rPr>
        <w:t>锁，点击“插锁一键检测</w:t>
      </w:r>
      <w:r>
        <w:rPr>
          <w:rFonts w:ascii="仿宋" w:hAnsi="仿宋" w:eastAsia="仿宋" w:cs="仿宋"/>
          <w:spacing w:val="-9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”按钮，如图所示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:</w:t>
      </w:r>
    </w:p>
    <w:p w14:paraId="444B5DF1">
      <w:pPr>
        <w:spacing w:line="5236" w:lineRule="exact"/>
      </w:pPr>
      <w:r>
        <w:rPr>
          <w:position w:val="-104"/>
        </w:rPr>
        <w:drawing>
          <wp:inline distT="0" distB="0" distL="0" distR="0">
            <wp:extent cx="5269865" cy="332486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5EAC">
      <w:pPr>
        <w:pStyle w:val="2"/>
        <w:spacing w:line="331" w:lineRule="auto"/>
      </w:pPr>
    </w:p>
    <w:p w14:paraId="2C4DC899">
      <w:pPr>
        <w:spacing w:line="5237" w:lineRule="exact"/>
      </w:pPr>
      <w:r>
        <w:rPr>
          <w:position w:val="-104"/>
        </w:rPr>
        <w:drawing>
          <wp:inline distT="0" distB="0" distL="0" distR="0">
            <wp:extent cx="5269865" cy="332486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7063">
      <w:pPr>
        <w:spacing w:line="5237" w:lineRule="exact"/>
        <w:sectPr>
          <w:pgSz w:w="11910" w:h="16840"/>
          <w:pgMar w:top="1384" w:right="1786" w:bottom="0" w:left="1680" w:header="0" w:footer="0" w:gutter="0"/>
          <w:cols w:space="720" w:num="1"/>
        </w:sectPr>
      </w:pPr>
    </w:p>
    <w:p w14:paraId="12F8DBBE">
      <w:pPr>
        <w:spacing w:before="57" w:line="21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"/>
          <w:sz w:val="28"/>
          <w:szCs w:val="28"/>
        </w:rPr>
        <w:t>输入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CA </w:t>
      </w:r>
      <w:r>
        <w:rPr>
          <w:rFonts w:ascii="仿宋" w:hAnsi="仿宋" w:eastAsia="仿宋" w:cs="仿宋"/>
          <w:spacing w:val="-2"/>
          <w:sz w:val="28"/>
          <w:szCs w:val="28"/>
        </w:rPr>
        <w:t>锁密码，如图所示：</w:t>
      </w:r>
    </w:p>
    <w:p w14:paraId="71EC02F3">
      <w:pPr>
        <w:spacing w:line="5236" w:lineRule="exact"/>
      </w:pPr>
      <w:r>
        <w:rPr>
          <w:position w:val="-104"/>
        </w:rPr>
        <w:drawing>
          <wp:inline distT="0" distB="0" distL="0" distR="0">
            <wp:extent cx="5269865" cy="332486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2832">
      <w:pPr>
        <w:pStyle w:val="2"/>
        <w:spacing w:line="301" w:lineRule="auto"/>
      </w:pPr>
    </w:p>
    <w:p w14:paraId="29B69212">
      <w:pPr>
        <w:pStyle w:val="2"/>
        <w:spacing w:line="302" w:lineRule="auto"/>
      </w:pPr>
    </w:p>
    <w:p w14:paraId="0E03E10B">
      <w:pPr>
        <w:spacing w:before="91" w:line="212" w:lineRule="auto"/>
        <w:ind w:left="2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>检测工具会自动对</w:t>
      </w:r>
      <w:r>
        <w:rPr>
          <w:rFonts w:ascii="仿宋" w:hAnsi="仿宋" w:eastAsia="仿宋" w:cs="仿宋"/>
          <w:spacing w:val="-4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进行检测，如图所示：</w:t>
      </w:r>
    </w:p>
    <w:p w14:paraId="1D2B72DD">
      <w:pPr>
        <w:spacing w:line="5237" w:lineRule="exact"/>
      </w:pPr>
      <w:r>
        <w:rPr>
          <w:position w:val="-104"/>
        </w:rPr>
        <w:drawing>
          <wp:inline distT="0" distB="0" distL="0" distR="0">
            <wp:extent cx="5269865" cy="33248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0FBA">
      <w:pPr>
        <w:spacing w:before="314" w:line="221" w:lineRule="auto"/>
        <w:ind w:left="18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1.6.3</w:t>
      </w:r>
      <w:r>
        <w:rPr>
          <w:rFonts w:ascii="Times New Roman" w:hAnsi="Times New Roman" w:eastAsia="Times New Roman" w:cs="Times New Roman"/>
          <w:b/>
          <w:bCs/>
          <w:spacing w:val="16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证书检测</w:t>
      </w:r>
    </w:p>
    <w:p w14:paraId="4513B51F">
      <w:pPr>
        <w:pStyle w:val="2"/>
        <w:spacing w:line="375" w:lineRule="auto"/>
      </w:pPr>
    </w:p>
    <w:p w14:paraId="6C96C219">
      <w:pPr>
        <w:spacing w:before="91" w:line="232" w:lineRule="auto"/>
        <w:ind w:left="18" w:firstLine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点击检测工具上方的“证书显示</w:t>
      </w:r>
      <w:r>
        <w:rPr>
          <w:rFonts w:ascii="仿宋" w:hAnsi="仿宋" w:eastAsia="仿宋" w:cs="仿宋"/>
          <w:spacing w:val="-85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”按钮，可以对</w:t>
      </w:r>
      <w:r>
        <w:rPr>
          <w:rFonts w:ascii="仿宋" w:hAnsi="仿宋" w:eastAsia="仿宋" w:cs="仿宋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CA </w:t>
      </w:r>
      <w:r>
        <w:rPr>
          <w:rFonts w:ascii="仿宋" w:hAnsi="仿宋" w:eastAsia="仿宋" w:cs="仿宋"/>
          <w:sz w:val="28"/>
          <w:szCs w:val="28"/>
        </w:rPr>
        <w:t>进行证书的检 测，如图所示：</w:t>
      </w:r>
    </w:p>
    <w:p w14:paraId="77AB83AE">
      <w:pPr>
        <w:spacing w:line="232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84" w:right="1460" w:bottom="0" w:left="1680" w:header="0" w:footer="0" w:gutter="0"/>
          <w:cols w:space="720" w:num="1"/>
        </w:sectPr>
      </w:pPr>
    </w:p>
    <w:p w14:paraId="6F0A2064">
      <w:pPr>
        <w:spacing w:line="5236" w:lineRule="exact"/>
      </w:pPr>
      <w:r>
        <w:rPr>
          <w:position w:val="-104"/>
        </w:rPr>
        <w:drawing>
          <wp:inline distT="0" distB="0" distL="0" distR="0">
            <wp:extent cx="5269865" cy="33248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3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8986">
      <w:pPr>
        <w:spacing w:before="316" w:line="221" w:lineRule="auto"/>
        <w:ind w:left="18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1.6.4</w:t>
      </w:r>
      <w:r>
        <w:rPr>
          <w:rFonts w:ascii="Times New Roman" w:hAnsi="Times New Roman" w:eastAsia="Times New Roman" w:cs="Times New Roman"/>
          <w:b/>
          <w:bCs/>
          <w:spacing w:val="24"/>
          <w:w w:val="101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签章检测</w:t>
      </w:r>
    </w:p>
    <w:p w14:paraId="30271F75">
      <w:pPr>
        <w:pStyle w:val="2"/>
        <w:spacing w:line="374" w:lineRule="auto"/>
      </w:pPr>
    </w:p>
    <w:p w14:paraId="657D1018">
      <w:pPr>
        <w:spacing w:before="91" w:line="226" w:lineRule="auto"/>
        <w:ind w:left="18" w:firstLine="591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6"/>
          <w:sz w:val="28"/>
          <w:szCs w:val="28"/>
        </w:rPr>
        <w:t>点击检测工具上方的“</w:t>
      </w:r>
      <w:r>
        <w:rPr>
          <w:rFonts w:ascii="仿宋" w:hAnsi="仿宋" w:eastAsia="仿宋" w:cs="仿宋"/>
          <w:spacing w:val="-9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签章显示</w:t>
      </w:r>
      <w:r>
        <w:rPr>
          <w:rFonts w:ascii="仿宋" w:hAnsi="仿宋" w:eastAsia="仿宋" w:cs="仿宋"/>
          <w:spacing w:val="-9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”按钮，可以对</w:t>
      </w:r>
      <w:r>
        <w:rPr>
          <w:rFonts w:ascii="仿宋" w:hAnsi="仿宋" w:eastAsia="仿宋" w:cs="仿宋"/>
          <w:spacing w:val="-4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2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6"/>
          <w:sz w:val="28"/>
          <w:szCs w:val="28"/>
        </w:rPr>
        <w:t>进行签章的检</w:t>
      </w:r>
      <w:r>
        <w:rPr>
          <w:rFonts w:ascii="仿宋" w:hAnsi="仿宋" w:eastAsia="仿宋" w:cs="仿宋"/>
          <w:sz w:val="28"/>
          <w:szCs w:val="28"/>
        </w:rPr>
        <w:t xml:space="preserve"> 测，如图所示：</w:t>
      </w:r>
    </w:p>
    <w:p w14:paraId="3A710A8E">
      <w:pPr>
        <w:spacing w:line="5207" w:lineRule="exact"/>
      </w:pPr>
      <w:r>
        <w:rPr>
          <w:position w:val="-104"/>
        </w:rPr>
        <w:drawing>
          <wp:inline distT="0" distB="0" distL="0" distR="0">
            <wp:extent cx="5273040" cy="33064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6A11">
      <w:pPr>
        <w:spacing w:line="5207" w:lineRule="exact"/>
        <w:sectPr>
          <w:pgSz w:w="11910" w:h="16840"/>
          <w:pgMar w:top="1399" w:right="1225" w:bottom="0" w:left="1680" w:header="0" w:footer="0" w:gutter="0"/>
          <w:cols w:space="720" w:num="1"/>
        </w:sectPr>
      </w:pPr>
    </w:p>
    <w:p w14:paraId="2C160854">
      <w:pPr>
        <w:spacing w:before="57" w:line="212" w:lineRule="auto"/>
        <w:ind w:left="4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"/>
          <w:sz w:val="28"/>
          <w:szCs w:val="28"/>
        </w:rPr>
        <w:t>点击“签章</w:t>
      </w:r>
      <w:r>
        <w:rPr>
          <w:rFonts w:ascii="仿宋" w:hAnsi="仿宋" w:eastAsia="仿宋" w:cs="仿宋"/>
          <w:spacing w:val="-9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”按钮后，在需要签章的位置上再点击一下，进行签章。</w:t>
      </w:r>
    </w:p>
    <w:p w14:paraId="1E2F0B15">
      <w:pPr>
        <w:spacing w:line="10427" w:lineRule="exact"/>
        <w:ind w:firstLine="10"/>
      </w:pPr>
      <w:r>
        <w:rPr>
          <w:position w:val="-208"/>
        </w:rPr>
        <w:drawing>
          <wp:inline distT="0" distB="0" distL="0" distR="0">
            <wp:extent cx="5273040" cy="66211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3D58">
      <w:pPr>
        <w:spacing w:before="320" w:line="226" w:lineRule="auto"/>
        <w:ind w:left="46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pacing w:val="1"/>
          <w:sz w:val="31"/>
          <w:szCs w:val="31"/>
        </w:rPr>
        <w:t>1.7、注册登陆</w:t>
      </w:r>
    </w:p>
    <w:p w14:paraId="7B86F38E">
      <w:pPr>
        <w:pStyle w:val="2"/>
        <w:spacing w:line="402" w:lineRule="auto"/>
      </w:pPr>
    </w:p>
    <w:p w14:paraId="7076459F">
      <w:pPr>
        <w:spacing w:before="91" w:line="224" w:lineRule="auto"/>
        <w:ind w:left="29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1.7.1</w:t>
      </w:r>
      <w:r>
        <w:rPr>
          <w:rFonts w:ascii="Times New Roman" w:hAnsi="Times New Roman" w:eastAsia="Times New Roman" w:cs="Times New Roman"/>
          <w:b/>
          <w:bCs/>
          <w:spacing w:val="15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注册</w:t>
      </w:r>
    </w:p>
    <w:p w14:paraId="736A20CE">
      <w:pPr>
        <w:pStyle w:val="2"/>
        <w:spacing w:line="330" w:lineRule="auto"/>
      </w:pPr>
    </w:p>
    <w:p w14:paraId="3ABACD51">
      <w:pPr>
        <w:spacing w:before="91" w:line="243" w:lineRule="auto"/>
        <w:ind w:firstLine="3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2"/>
          <w:sz w:val="28"/>
          <w:szCs w:val="28"/>
        </w:rPr>
        <w:t>步骤一</w:t>
      </w:r>
      <w:r>
        <w:rPr>
          <w:rFonts w:ascii="仿宋" w:hAnsi="仿宋" w:eastAsia="仿宋" w:cs="仿宋"/>
          <w:spacing w:val="-73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2"/>
          <w:sz w:val="28"/>
          <w:szCs w:val="28"/>
        </w:rPr>
        <w:t>：</w:t>
      </w:r>
      <w:r>
        <w:rPr>
          <w:rFonts w:ascii="仿宋" w:hAnsi="仿宋" w:eastAsia="仿宋" w:cs="仿宋"/>
          <w:spacing w:val="2"/>
          <w:sz w:val="28"/>
          <w:szCs w:val="28"/>
        </w:rPr>
        <w:t>新疆公共资源交易</w:t>
      </w:r>
      <w:r>
        <w:rPr>
          <w:rFonts w:ascii="仿宋" w:hAnsi="仿宋" w:eastAsia="仿宋" w:cs="仿宋"/>
          <w:spacing w:val="-7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网（</w:t>
      </w:r>
      <w:r>
        <w:rPr>
          <w:rFonts w:ascii="仿宋" w:hAnsi="仿宋" w:eastAsia="仿宋" w:cs="仿宋"/>
          <w:spacing w:val="-83"/>
          <w:sz w:val="28"/>
          <w:szCs w:val="28"/>
        </w:rPr>
        <w:t xml:space="preserve"> </w:t>
      </w:r>
      <w:r>
        <w:fldChar w:fldCharType="begin"/>
      </w:r>
      <w:r>
        <w:instrText xml:space="preserve"> HYPERLINK "https://ggzy.xinjiang.gov.cn/"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https</w:t>
      </w:r>
      <w:r>
        <w:rPr>
          <w:rFonts w:ascii="宋体" w:hAnsi="宋体" w:eastAsia="宋体" w:cs="宋体"/>
          <w:spacing w:val="2"/>
          <w:sz w:val="24"/>
          <w:szCs w:val="24"/>
        </w:rPr>
        <w:t>://</w:t>
      </w:r>
      <w:r>
        <w:rPr>
          <w:rFonts w:ascii="宋体" w:hAnsi="宋体" w:eastAsia="宋体" w:cs="宋体"/>
          <w:sz w:val="24"/>
          <w:szCs w:val="24"/>
        </w:rPr>
        <w:t>ggzy</w:t>
      </w:r>
      <w:r>
        <w:rPr>
          <w:rFonts w:ascii="宋体" w:hAnsi="宋体" w:eastAsia="宋体" w:cs="宋体"/>
          <w:spacing w:val="2"/>
          <w:sz w:val="24"/>
          <w:szCs w:val="24"/>
        </w:rPr>
        <w:t>.</w:t>
      </w:r>
      <w:r>
        <w:rPr>
          <w:rFonts w:ascii="宋体" w:hAnsi="宋体" w:eastAsia="宋体" w:cs="宋体"/>
          <w:sz w:val="24"/>
          <w:szCs w:val="24"/>
        </w:rPr>
        <w:t>xinjiang</w:t>
      </w:r>
      <w:r>
        <w:rPr>
          <w:rFonts w:ascii="宋体" w:hAnsi="宋体" w:eastAsia="宋体" w:cs="宋体"/>
          <w:spacing w:val="2"/>
          <w:sz w:val="24"/>
          <w:szCs w:val="24"/>
        </w:rPr>
        <w:t>.</w:t>
      </w:r>
      <w:r>
        <w:rPr>
          <w:rFonts w:ascii="宋体" w:hAnsi="宋体" w:eastAsia="宋体" w:cs="宋体"/>
          <w:sz w:val="24"/>
          <w:szCs w:val="24"/>
        </w:rPr>
        <w:t>gov</w:t>
      </w:r>
      <w:r>
        <w:rPr>
          <w:rFonts w:ascii="宋体" w:hAnsi="宋体" w:eastAsia="宋体" w:cs="宋体"/>
          <w:spacing w:val="2"/>
          <w:sz w:val="24"/>
          <w:szCs w:val="24"/>
        </w:rPr>
        <w:t>.</w:t>
      </w:r>
      <w:r>
        <w:rPr>
          <w:rFonts w:ascii="宋体" w:hAnsi="宋体" w:eastAsia="宋体" w:cs="宋体"/>
          <w:sz w:val="24"/>
          <w:szCs w:val="24"/>
        </w:rPr>
        <w:t>cn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仿宋" w:hAnsi="仿宋" w:eastAsia="仿宋" w:cs="仿宋"/>
          <w:spacing w:val="2"/>
          <w:sz w:val="28"/>
          <w:szCs w:val="28"/>
        </w:rPr>
        <w:t>）</w:t>
      </w:r>
      <w:r>
        <w:rPr>
          <w:rFonts w:ascii="仿宋" w:hAnsi="仿宋" w:eastAsia="仿宋" w:cs="仿宋"/>
          <w:spacing w:val="-8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>下方点击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“交易主体登录</w:t>
      </w:r>
      <w:r>
        <w:rPr>
          <w:rFonts w:ascii="仿宋" w:hAnsi="仿宋" w:eastAsia="仿宋" w:cs="仿宋"/>
          <w:spacing w:val="-10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1"/>
          <w:sz w:val="28"/>
          <w:szCs w:val="28"/>
        </w:rPr>
        <w:t>”，选择第一个“新疆维吾尔自</w:t>
      </w:r>
      <w:r>
        <w:rPr>
          <w:rFonts w:ascii="仿宋" w:hAnsi="仿宋" w:eastAsia="仿宋" w:cs="仿宋"/>
          <w:sz w:val="28"/>
          <w:szCs w:val="28"/>
        </w:rPr>
        <w:t xml:space="preserve">治区公共资源交易平台电 </w:t>
      </w:r>
      <w:r>
        <w:rPr>
          <w:rFonts w:ascii="仿宋" w:hAnsi="仿宋" w:eastAsia="仿宋" w:cs="仿宋"/>
          <w:spacing w:val="-1"/>
          <w:sz w:val="28"/>
          <w:szCs w:val="28"/>
        </w:rPr>
        <w:t>子交易系统”，进入系统后点击“免费注册</w:t>
      </w:r>
      <w:r>
        <w:rPr>
          <w:rFonts w:ascii="仿宋" w:hAnsi="仿宋" w:eastAsia="仿宋" w:cs="仿宋"/>
          <w:spacing w:val="-10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”按钮；</w:t>
      </w:r>
    </w:p>
    <w:p w14:paraId="29905FE0">
      <w:pPr>
        <w:spacing w:line="243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84" w:right="1217" w:bottom="0" w:left="1669" w:header="0" w:footer="0" w:gutter="0"/>
          <w:cols w:space="720" w:num="1"/>
        </w:sectPr>
      </w:pPr>
    </w:p>
    <w:p w14:paraId="0966AB24">
      <w:pPr>
        <w:spacing w:line="12139" w:lineRule="exact"/>
      </w:pPr>
      <w:r>
        <w:rPr>
          <w:position w:val="-242"/>
        </w:rPr>
        <w:drawing>
          <wp:inline distT="0" distB="0" distL="0" distR="0">
            <wp:extent cx="5266690" cy="770826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77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905D">
      <w:pPr>
        <w:spacing w:before="52" w:line="235" w:lineRule="auto"/>
        <w:ind w:left="17" w:firstLine="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2"/>
          <w:sz w:val="28"/>
          <w:szCs w:val="28"/>
        </w:rPr>
        <w:t>步骤二</w:t>
      </w:r>
      <w:r>
        <w:rPr>
          <w:rFonts w:ascii="仿宋" w:hAnsi="仿宋" w:eastAsia="仿宋" w:cs="仿宋"/>
          <w:spacing w:val="-2"/>
          <w:sz w:val="28"/>
          <w:szCs w:val="28"/>
        </w:rPr>
        <w:t>：注册时阅读注意事项，同意进入，填写登录名</w:t>
      </w:r>
      <w:r>
        <w:rPr>
          <w:rFonts w:ascii="仿宋" w:hAnsi="仿宋" w:eastAsia="仿宋" w:cs="仿宋"/>
          <w:spacing w:val="-3"/>
          <w:sz w:val="28"/>
          <w:szCs w:val="28"/>
        </w:rPr>
        <w:t>、密码、单位名称、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2"/>
          <w:sz w:val="28"/>
          <w:szCs w:val="28"/>
        </w:rPr>
        <w:t xml:space="preserve">统一社会信用代码，填写申报人的姓名，手机号，并勾选需注册的类型，  </w:t>
      </w:r>
      <w:r>
        <w:rPr>
          <w:rFonts w:ascii="仿宋" w:hAnsi="仿宋" w:eastAsia="仿宋" w:cs="仿宋"/>
          <w:spacing w:val="8"/>
          <w:sz w:val="28"/>
          <w:szCs w:val="28"/>
        </w:rPr>
        <w:t>填写验证码，点击确认即可完成注册。注：若无法勾选，请确保</w:t>
      </w:r>
      <w:r>
        <w:rPr>
          <w:rFonts w:ascii="Times New Roman" w:hAnsi="Times New Roman" w:eastAsia="Times New Roman" w:cs="Times New Roman"/>
          <w:sz w:val="28"/>
          <w:szCs w:val="28"/>
        </w:rPr>
        <w:t>IE</w:t>
      </w:r>
      <w:r>
        <w:rPr>
          <w:rFonts w:ascii="Times New Roman" w:hAnsi="Times New Roman" w:eastAsia="Times New Roman" w:cs="Times New Roman"/>
          <w:spacing w:val="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8"/>
          <w:sz w:val="28"/>
          <w:szCs w:val="28"/>
        </w:rPr>
        <w:t>浏览</w:t>
      </w:r>
      <w:r>
        <w:rPr>
          <w:rFonts w:ascii="仿宋" w:hAnsi="仿宋" w:eastAsia="仿宋" w:cs="仿宋"/>
          <w:spacing w:val="5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2"/>
          <w:sz w:val="28"/>
          <w:szCs w:val="28"/>
        </w:rPr>
        <w:t>器是否符合上述浏览器要求。</w:t>
      </w:r>
    </w:p>
    <w:p w14:paraId="7AC06B2A">
      <w:pPr>
        <w:spacing w:line="235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032" w:bottom="0" w:left="1680" w:header="0" w:footer="0" w:gutter="0"/>
          <w:cols w:space="720" w:num="1"/>
        </w:sectPr>
      </w:pPr>
    </w:p>
    <w:p w14:paraId="6163DFFF">
      <w:pPr>
        <w:spacing w:line="10432" w:lineRule="exact"/>
      </w:pPr>
      <w:r>
        <w:rPr>
          <w:position w:val="-208"/>
        </w:rPr>
        <w:drawing>
          <wp:inline distT="0" distB="0" distL="0" distR="0">
            <wp:extent cx="5273040" cy="662432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E4FB">
      <w:pPr>
        <w:pStyle w:val="2"/>
        <w:spacing w:line="475" w:lineRule="auto"/>
      </w:pPr>
    </w:p>
    <w:p w14:paraId="68C21609">
      <w:pPr>
        <w:spacing w:before="91" w:line="224" w:lineRule="auto"/>
        <w:ind w:left="18"/>
        <w:outlineLvl w:val="2"/>
        <w:rPr>
          <w:rFonts w:ascii="仿宋" w:hAnsi="仿宋" w:eastAsia="仿宋" w:cs="仿宋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8"/>
          <w:szCs w:val="28"/>
        </w:rPr>
        <w:t>1.7.2</w:t>
      </w:r>
      <w:r>
        <w:rPr>
          <w:rFonts w:ascii="Times New Roman" w:hAnsi="Times New Roman" w:eastAsia="Times New Roman" w:cs="Times New Roman"/>
          <w:b/>
          <w:bCs/>
          <w:spacing w:val="24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28"/>
          <w:szCs w:val="28"/>
        </w:rPr>
        <w:t>登陆</w:t>
      </w:r>
    </w:p>
    <w:p w14:paraId="7E3987EE">
      <w:pPr>
        <w:pStyle w:val="2"/>
        <w:spacing w:line="372" w:lineRule="auto"/>
      </w:pPr>
    </w:p>
    <w:p w14:paraId="77069FC1">
      <w:pPr>
        <w:spacing w:before="91" w:line="234" w:lineRule="auto"/>
        <w:ind w:left="1" w:firstLine="22"/>
        <w:jc w:val="both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21"/>
          <w:sz w:val="28"/>
          <w:szCs w:val="28"/>
        </w:rPr>
        <w:t>登</w:t>
      </w:r>
      <w:r>
        <w:rPr>
          <w:rFonts w:ascii="仿宋" w:hAnsi="仿宋" w:eastAsia="仿宋" w:cs="仿宋"/>
          <w:spacing w:val="8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陆</w:t>
      </w:r>
      <w:r>
        <w:rPr>
          <w:rFonts w:ascii="仿宋" w:hAnsi="仿宋" w:eastAsia="仿宋" w:cs="仿宋"/>
          <w:spacing w:val="3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“</w:t>
      </w:r>
      <w:r>
        <w:rPr>
          <w:rFonts w:ascii="仿宋" w:hAnsi="仿宋" w:eastAsia="仿宋" w:cs="仿宋"/>
          <w:spacing w:val="57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新</w:t>
      </w:r>
      <w:r>
        <w:rPr>
          <w:rFonts w:ascii="仿宋" w:hAnsi="仿宋" w:eastAsia="仿宋" w:cs="仿宋"/>
          <w:spacing w:val="5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疆</w:t>
      </w:r>
      <w:r>
        <w:rPr>
          <w:rFonts w:ascii="仿宋" w:hAnsi="仿宋" w:eastAsia="仿宋" w:cs="仿宋"/>
          <w:spacing w:val="6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维</w:t>
      </w:r>
      <w:r>
        <w:rPr>
          <w:rFonts w:ascii="仿宋" w:hAnsi="仿宋" w:eastAsia="仿宋" w:cs="仿宋"/>
          <w:spacing w:val="5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吾</w:t>
      </w:r>
      <w:r>
        <w:rPr>
          <w:rFonts w:ascii="仿宋" w:hAnsi="仿宋" w:eastAsia="仿宋" w:cs="仿宋"/>
          <w:spacing w:val="6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尔</w:t>
      </w:r>
      <w:r>
        <w:rPr>
          <w:rFonts w:ascii="仿宋" w:hAnsi="仿宋" w:eastAsia="仿宋" w:cs="仿宋"/>
          <w:spacing w:val="109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自</w:t>
      </w:r>
      <w:r>
        <w:rPr>
          <w:rFonts w:ascii="仿宋" w:hAnsi="仿宋" w:eastAsia="仿宋" w:cs="仿宋"/>
          <w:spacing w:val="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治</w:t>
      </w:r>
      <w:r>
        <w:rPr>
          <w:rFonts w:ascii="仿宋" w:hAnsi="仿宋" w:eastAsia="仿宋" w:cs="仿宋"/>
          <w:spacing w:val="8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区</w:t>
      </w:r>
      <w:r>
        <w:rPr>
          <w:rFonts w:ascii="仿宋" w:hAnsi="仿宋" w:eastAsia="仿宋" w:cs="仿宋"/>
          <w:spacing w:val="6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公</w:t>
      </w:r>
      <w:r>
        <w:rPr>
          <w:rFonts w:ascii="仿宋" w:hAnsi="仿宋" w:eastAsia="仿宋" w:cs="仿宋"/>
          <w:spacing w:val="63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共</w:t>
      </w:r>
      <w:r>
        <w:rPr>
          <w:rFonts w:ascii="仿宋" w:hAnsi="仿宋" w:eastAsia="仿宋" w:cs="仿宋"/>
          <w:spacing w:val="71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资</w:t>
      </w:r>
      <w:r>
        <w:rPr>
          <w:rFonts w:ascii="仿宋" w:hAnsi="仿宋" w:eastAsia="仿宋" w:cs="仿宋"/>
          <w:spacing w:val="6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源</w:t>
      </w:r>
      <w:r>
        <w:rPr>
          <w:rFonts w:ascii="仿宋" w:hAnsi="仿宋" w:eastAsia="仿宋" w:cs="仿宋"/>
          <w:spacing w:val="6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交</w:t>
      </w:r>
      <w:r>
        <w:rPr>
          <w:rFonts w:ascii="仿宋" w:hAnsi="仿宋" w:eastAsia="仿宋" w:cs="仿宋"/>
          <w:spacing w:val="68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易</w:t>
      </w:r>
      <w:r>
        <w:rPr>
          <w:rFonts w:ascii="仿宋" w:hAnsi="仿宋" w:eastAsia="仿宋" w:cs="仿宋"/>
          <w:spacing w:val="56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平</w:t>
      </w:r>
      <w:r>
        <w:rPr>
          <w:rFonts w:ascii="仿宋" w:hAnsi="仿宋" w:eastAsia="仿宋" w:cs="仿宋"/>
          <w:spacing w:val="84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台</w:t>
      </w:r>
      <w:r>
        <w:rPr>
          <w:rFonts w:ascii="仿宋" w:hAnsi="仿宋" w:eastAsia="仿宋" w:cs="仿宋"/>
          <w:spacing w:val="75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1"/>
          <w:sz w:val="28"/>
          <w:szCs w:val="28"/>
        </w:rPr>
        <w:t>”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fldChar w:fldCharType="begin"/>
      </w:r>
      <w:r>
        <w:instrText xml:space="preserve"> HYPERLINK "https://ggzy.xinjiang.gov.cn/TPBidder/memberLogin"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https://ggzy.xinjiang.gov.cn/TPBidder/member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Login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fldChar w:fldCharType="end"/>
      </w:r>
      <w:r>
        <w:rPr>
          <w:rFonts w:ascii="Times New Roman" w:hAnsi="Times New Roman" w:eastAsia="Times New Roman" w:cs="Times New Roman"/>
          <w:spacing w:val="-3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2"/>
          <w:sz w:val="28"/>
          <w:szCs w:val="28"/>
        </w:rPr>
        <w:t>，根据步骤二中设置的账</w:t>
      </w:r>
      <w:r>
        <w:rPr>
          <w:rFonts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pacing w:val="-1"/>
          <w:sz w:val="28"/>
          <w:szCs w:val="28"/>
        </w:rPr>
        <w:t>号密码直接登陆。</w:t>
      </w:r>
    </w:p>
    <w:p w14:paraId="0FE79713">
      <w:pPr>
        <w:spacing w:line="234" w:lineRule="auto"/>
        <w:rPr>
          <w:rFonts w:ascii="仿宋" w:hAnsi="仿宋" w:eastAsia="仿宋" w:cs="仿宋"/>
          <w:sz w:val="28"/>
          <w:szCs w:val="28"/>
        </w:rPr>
        <w:sectPr>
          <w:pgSz w:w="11910" w:h="16840"/>
          <w:pgMar w:top="1399" w:right="1080" w:bottom="0" w:left="1680" w:header="0" w:footer="0" w:gutter="0"/>
          <w:cols w:space="720" w:num="1"/>
        </w:sectPr>
      </w:pPr>
    </w:p>
    <w:p w14:paraId="1A5CDC86">
      <w:pPr>
        <w:spacing w:line="4039" w:lineRule="exact"/>
      </w:pPr>
      <w:r>
        <w:rPr>
          <w:position w:val="-80"/>
        </w:rPr>
        <w:drawing>
          <wp:inline distT="0" distB="0" distL="0" distR="0">
            <wp:extent cx="5266690" cy="256476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BB4B">
      <w:pPr>
        <w:pStyle w:val="2"/>
        <w:spacing w:line="253" w:lineRule="auto"/>
      </w:pPr>
    </w:p>
    <w:p w14:paraId="7716686B">
      <w:pPr>
        <w:pStyle w:val="2"/>
        <w:spacing w:line="253" w:lineRule="auto"/>
      </w:pPr>
    </w:p>
    <w:p w14:paraId="5749764C">
      <w:pPr>
        <w:pStyle w:val="2"/>
        <w:spacing w:line="253" w:lineRule="auto"/>
      </w:pPr>
    </w:p>
    <w:p w14:paraId="764216AD">
      <w:pPr>
        <w:spacing w:before="100" w:line="224" w:lineRule="auto"/>
        <w:ind w:left="217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>1.7.3</w:t>
      </w:r>
      <w:r>
        <w:rPr>
          <w:rFonts w:ascii="Times New Roman" w:hAnsi="Times New Roman" w:eastAsia="Times New Roman" w:cs="Times New Roman"/>
          <w:b/>
          <w:bCs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、</w:t>
      </w:r>
      <w:r>
        <w:rPr>
          <w:rFonts w:ascii="宋体" w:hAnsi="宋体" w:eastAsia="宋体" w:cs="宋体"/>
          <w:spacing w:val="-55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1"/>
          <w:szCs w:val="31"/>
        </w:rPr>
        <w:t xml:space="preserve">CA </w:t>
      </w: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锁证书绑定</w:t>
      </w:r>
    </w:p>
    <w:p w14:paraId="7A8EF578">
      <w:pPr>
        <w:pStyle w:val="2"/>
        <w:spacing w:line="406" w:lineRule="auto"/>
      </w:pPr>
    </w:p>
    <w:p w14:paraId="5367EB81">
      <w:pPr>
        <w:spacing w:before="91" w:line="350" w:lineRule="auto"/>
        <w:ind w:left="13" w:firstLine="55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5"/>
          <w:sz w:val="28"/>
          <w:szCs w:val="28"/>
        </w:rPr>
        <w:t>有些单位因</w:t>
      </w:r>
      <w:r>
        <w:rPr>
          <w:rFonts w:ascii="宋体" w:hAnsi="宋体" w:eastAsia="宋体" w:cs="宋体"/>
          <w:spacing w:val="-3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>证书与交易平台之间关联比较陌生，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5"/>
          <w:sz w:val="28"/>
          <w:szCs w:val="28"/>
        </w:rPr>
        <w:t>锁办理完成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后会直接进行</w:t>
      </w:r>
      <w:r>
        <w:rPr>
          <w:rFonts w:ascii="宋体" w:hAnsi="宋体" w:eastAsia="宋体" w:cs="宋体"/>
          <w:spacing w:val="-5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锁登陆。这是不可行的，需要将两者绑定</w:t>
      </w:r>
      <w:r>
        <w:rPr>
          <w:rFonts w:ascii="宋体" w:hAnsi="宋体" w:eastAsia="宋体" w:cs="宋体"/>
          <w:spacing w:val="1"/>
          <w:sz w:val="28"/>
          <w:szCs w:val="28"/>
        </w:rPr>
        <w:t>关联，才能进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行</w:t>
      </w:r>
      <w:r>
        <w:rPr>
          <w:rFonts w:ascii="宋体" w:hAnsi="宋体" w:eastAsia="宋体" w:cs="宋体"/>
          <w:spacing w:val="-5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3"/>
          <w:sz w:val="28"/>
          <w:szCs w:val="28"/>
        </w:rPr>
        <w:t>登陆。因此，您若未绑定</w:t>
      </w:r>
      <w:r>
        <w:rPr>
          <w:rFonts w:ascii="宋体" w:hAnsi="宋体" w:eastAsia="宋体" w:cs="宋体"/>
          <w:spacing w:val="-6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CA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，请事先完成以下两点：</w:t>
      </w:r>
    </w:p>
    <w:p w14:paraId="7C76C6F2">
      <w:pPr>
        <w:spacing w:before="41" w:line="350" w:lineRule="auto"/>
        <w:ind w:left="9" w:firstLine="56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1</w:t>
      </w:r>
      <w:r>
        <w:rPr>
          <w:rFonts w:ascii="宋体" w:hAnsi="宋体" w:eastAsia="宋体" w:cs="宋体"/>
          <w:spacing w:val="6"/>
          <w:sz w:val="28"/>
          <w:szCs w:val="28"/>
        </w:rPr>
        <w:t>）安装新疆互联互通驱动：若您只需要下载驱</w:t>
      </w:r>
      <w:r>
        <w:rPr>
          <w:rFonts w:ascii="宋体" w:hAnsi="宋体" w:eastAsia="宋体" w:cs="宋体"/>
          <w:spacing w:val="5"/>
          <w:sz w:val="28"/>
          <w:szCs w:val="28"/>
        </w:rPr>
        <w:t>动，见新疆公共资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3"/>
          <w:sz w:val="28"/>
          <w:szCs w:val="28"/>
        </w:rPr>
        <w:t>源交易网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-</w:t>
      </w:r>
      <w:r>
        <w:rPr>
          <w:rFonts w:ascii="宋体" w:hAnsi="宋体" w:eastAsia="宋体" w:cs="宋体"/>
          <w:spacing w:val="3"/>
          <w:sz w:val="28"/>
          <w:szCs w:val="28"/>
        </w:rPr>
        <w:t>下载中心</w:t>
      </w:r>
      <w:r>
        <w:rPr>
          <w:rFonts w:ascii="Times New Roman" w:hAnsi="Times New Roman" w:eastAsia="Times New Roman" w:cs="Times New Roman"/>
          <w:spacing w:val="3"/>
          <w:sz w:val="28"/>
          <w:szCs w:val="28"/>
        </w:rPr>
        <w:t>-</w:t>
      </w:r>
      <w:r>
        <w:rPr>
          <w:rFonts w:ascii="宋体" w:hAnsi="宋体" w:eastAsia="宋体" w:cs="宋体"/>
          <w:spacing w:val="3"/>
          <w:sz w:val="28"/>
          <w:szCs w:val="28"/>
        </w:rPr>
        <w:t>新点驱动（新疆互联互通版</w:t>
      </w:r>
      <w:r>
        <w:rPr>
          <w:rFonts w:ascii="宋体" w:hAnsi="宋体" w:eastAsia="宋体" w:cs="宋体"/>
          <w:spacing w:val="20"/>
          <w:sz w:val="28"/>
          <w:szCs w:val="28"/>
        </w:rPr>
        <w:t>）；</w:t>
      </w:r>
      <w:r>
        <w:rPr>
          <w:rFonts w:ascii="宋体" w:hAnsi="宋体" w:eastAsia="宋体" w:cs="宋体"/>
          <w:spacing w:val="3"/>
          <w:sz w:val="28"/>
          <w:szCs w:val="28"/>
        </w:rPr>
        <w:t>若你需要下载投标工</w:t>
      </w:r>
      <w:r>
        <w:rPr>
          <w:rFonts w:ascii="宋体" w:hAnsi="宋体" w:eastAsia="宋体" w:cs="宋体"/>
          <w:spacing w:val="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具，见下载中心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</w:t>
      </w:r>
      <w:r>
        <w:rPr>
          <w:rFonts w:ascii="宋体" w:hAnsi="宋体" w:eastAsia="宋体" w:cs="宋体"/>
          <w:spacing w:val="-1"/>
          <w:sz w:val="28"/>
          <w:szCs w:val="28"/>
        </w:rPr>
        <w:t>新点投标制作软件（内含驱动</w:t>
      </w:r>
      <w:r>
        <w:rPr>
          <w:rFonts w:ascii="宋体" w:hAnsi="宋体" w:eastAsia="宋体" w:cs="宋体"/>
          <w:spacing w:val="4"/>
          <w:sz w:val="28"/>
          <w:szCs w:val="28"/>
        </w:rPr>
        <w:t>）；</w:t>
      </w:r>
    </w:p>
    <w:p w14:paraId="52E78FEC">
      <w:pPr>
        <w:spacing w:before="41" w:line="211" w:lineRule="auto"/>
        <w:ind w:left="57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2</w:t>
      </w:r>
      <w:r>
        <w:rPr>
          <w:rFonts w:ascii="宋体" w:hAnsi="宋体" w:eastAsia="宋体" w:cs="宋体"/>
          <w:spacing w:val="-1"/>
          <w:sz w:val="28"/>
          <w:szCs w:val="28"/>
        </w:rPr>
        <w:t>）通过账号密码登陆系统进入证书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Key </w:t>
      </w:r>
      <w:r>
        <w:rPr>
          <w:rFonts w:ascii="宋体" w:hAnsi="宋体" w:eastAsia="宋体" w:cs="宋体"/>
          <w:spacing w:val="-1"/>
          <w:sz w:val="28"/>
          <w:szCs w:val="28"/>
        </w:rPr>
        <w:t>绑定</w:t>
      </w:r>
      <w:r>
        <w:rPr>
          <w:rFonts w:ascii="宋体" w:hAnsi="宋体" w:eastAsia="宋体" w:cs="宋体"/>
          <w:spacing w:val="-2"/>
          <w:sz w:val="28"/>
          <w:szCs w:val="28"/>
        </w:rPr>
        <w:t>菜单进行绑定；</w:t>
      </w:r>
    </w:p>
    <w:p w14:paraId="73D5A2D9">
      <w:pPr>
        <w:spacing w:before="226" w:line="345" w:lineRule="auto"/>
        <w:ind w:left="32" w:firstLine="54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6"/>
          <w:sz w:val="28"/>
          <w:szCs w:val="28"/>
        </w:rPr>
        <w:t>（</w:t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>3</w:t>
      </w:r>
      <w:r>
        <w:rPr>
          <w:rFonts w:ascii="宋体" w:hAnsi="宋体" w:eastAsia="宋体" w:cs="宋体"/>
          <w:spacing w:val="6"/>
          <w:sz w:val="28"/>
          <w:szCs w:val="28"/>
        </w:rPr>
        <w:t>）证书办理材料及办理地点、联系方式，见见</w:t>
      </w:r>
      <w:r>
        <w:rPr>
          <w:rFonts w:ascii="宋体" w:hAnsi="宋体" w:eastAsia="宋体" w:cs="宋体"/>
          <w:spacing w:val="5"/>
          <w:sz w:val="28"/>
          <w:szCs w:val="28"/>
        </w:rPr>
        <w:t>新疆公共资源交易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网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-</w:t>
      </w:r>
      <w:r>
        <w:rPr>
          <w:rFonts w:ascii="宋体" w:hAnsi="宋体" w:eastAsia="宋体" w:cs="宋体"/>
          <w:spacing w:val="-3"/>
          <w:sz w:val="28"/>
          <w:szCs w:val="28"/>
        </w:rPr>
        <w:t>办事指南，本平台不受理办理</w:t>
      </w:r>
      <w:r>
        <w:rPr>
          <w:rFonts w:ascii="宋体" w:hAnsi="宋体" w:eastAsia="宋体" w:cs="宋体"/>
          <w:spacing w:val="-53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3"/>
          <w:sz w:val="28"/>
          <w:szCs w:val="28"/>
        </w:rPr>
        <w:t>业务。</w:t>
      </w:r>
    </w:p>
    <w:p w14:paraId="6CF5BB5C">
      <w:pPr>
        <w:spacing w:before="42" w:line="219" w:lineRule="auto"/>
        <w:ind w:left="56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2"/>
          <w:sz w:val="28"/>
          <w:szCs w:val="28"/>
        </w:rPr>
        <w:t>未绑定的证书登陆提示如下图：</w:t>
      </w:r>
    </w:p>
    <w:p w14:paraId="3FDACCD8"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399" w:right="1217" w:bottom="0" w:left="1680" w:header="0" w:footer="0" w:gutter="0"/>
          <w:cols w:space="720" w:num="1"/>
        </w:sectPr>
      </w:pPr>
    </w:p>
    <w:p w14:paraId="7DD42EB1">
      <w:pPr>
        <w:spacing w:line="4821" w:lineRule="exact"/>
        <w:ind w:firstLine="402"/>
      </w:pPr>
      <w:r>
        <w:rPr>
          <w:position w:val="-96"/>
        </w:rPr>
        <w:drawing>
          <wp:inline distT="0" distB="0" distL="0" distR="0">
            <wp:extent cx="5274310" cy="306133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EB5F">
      <w:pPr>
        <w:pStyle w:val="2"/>
        <w:spacing w:line="249" w:lineRule="auto"/>
      </w:pPr>
    </w:p>
    <w:p w14:paraId="092412DB">
      <w:pPr>
        <w:pStyle w:val="2"/>
        <w:spacing w:line="250" w:lineRule="auto"/>
      </w:pPr>
    </w:p>
    <w:p w14:paraId="6CF9FE9B">
      <w:pPr>
        <w:spacing w:before="101" w:line="225" w:lineRule="auto"/>
        <w:ind w:left="19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b/>
          <w:bCs/>
          <w:sz w:val="31"/>
          <w:szCs w:val="31"/>
        </w:rPr>
        <w:t>绑定</w:t>
      </w:r>
      <w:r>
        <w:rPr>
          <w:rFonts w:ascii="宋体" w:hAnsi="宋体" w:eastAsia="宋体" w:cs="宋体"/>
          <w:spacing w:val="-6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CA</w:t>
      </w:r>
      <w:r>
        <w:rPr>
          <w:rFonts w:ascii="宋体" w:hAnsi="宋体" w:eastAsia="宋体" w:cs="宋体"/>
          <w:spacing w:val="-62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锁流程：</w:t>
      </w:r>
    </w:p>
    <w:p w14:paraId="345DFF53">
      <w:pPr>
        <w:spacing w:before="237" w:line="334" w:lineRule="auto"/>
        <w:ind w:firstLine="55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进入交易平台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宋体" w:hAnsi="宋体" w:eastAsia="宋体" w:cs="宋体"/>
          <w:sz w:val="28"/>
          <w:szCs w:val="28"/>
        </w:rPr>
        <w:t>单位信息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宋体" w:hAnsi="宋体" w:eastAsia="宋体" w:cs="宋体"/>
          <w:sz w:val="28"/>
          <w:szCs w:val="28"/>
        </w:rPr>
        <w:t>证书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Key </w:t>
      </w:r>
      <w:r>
        <w:rPr>
          <w:rFonts w:ascii="宋体" w:hAnsi="宋体" w:eastAsia="宋体" w:cs="宋体"/>
          <w:sz w:val="28"/>
          <w:szCs w:val="28"/>
        </w:rPr>
        <w:t>高级操作</w:t>
      </w:r>
      <w:r>
        <w:rPr>
          <w:rFonts w:ascii="Times New Roman" w:hAnsi="Times New Roman" w:eastAsia="Times New Roman" w:cs="Times New Roman"/>
          <w:sz w:val="28"/>
          <w:szCs w:val="28"/>
        </w:rPr>
        <w:t>-</w:t>
      </w:r>
      <w:r>
        <w:rPr>
          <w:rFonts w:ascii="宋体" w:hAnsi="宋体" w:eastAsia="宋体" w:cs="宋体"/>
          <w:sz w:val="28"/>
          <w:szCs w:val="28"/>
        </w:rPr>
        <w:t>证</w:t>
      </w:r>
      <w:r>
        <w:rPr>
          <w:rFonts w:ascii="宋体" w:hAnsi="宋体" w:eastAsia="宋体" w:cs="宋体"/>
          <w:spacing w:val="-1"/>
          <w:sz w:val="28"/>
          <w:szCs w:val="28"/>
        </w:rPr>
        <w:t>书激活。注意：只能绑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定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单位锁</w:t>
      </w:r>
      <w:r>
        <w:rPr>
          <w:rFonts w:ascii="宋体" w:hAnsi="宋体" w:eastAsia="宋体" w:cs="宋体"/>
          <w:spacing w:val="-1"/>
          <w:sz w:val="28"/>
          <w:szCs w:val="28"/>
        </w:rPr>
        <w:t>，不限个数，个人锁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/</w:t>
      </w:r>
      <w:r>
        <w:rPr>
          <w:rFonts w:ascii="宋体" w:hAnsi="宋体" w:eastAsia="宋体" w:cs="宋体"/>
          <w:spacing w:val="-1"/>
          <w:sz w:val="28"/>
          <w:szCs w:val="28"/>
        </w:rPr>
        <w:t>法人锁不能绑定。</w:t>
      </w:r>
    </w:p>
    <w:p w14:paraId="7C626B19">
      <w:pPr>
        <w:spacing w:before="33" w:line="4150" w:lineRule="exact"/>
        <w:ind w:firstLine="541"/>
      </w:pPr>
      <w:r>
        <w:rPr>
          <w:position w:val="-82"/>
        </w:rPr>
        <w:drawing>
          <wp:inline distT="0" distB="0" distL="0" distR="0">
            <wp:extent cx="5274310" cy="263461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E2AE">
      <w:pPr>
        <w:spacing w:before="244" w:line="219" w:lineRule="auto"/>
        <w:ind w:left="55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输入信息后，勾选用户类型，插入公司锁，</w:t>
      </w:r>
      <w:r>
        <w:rPr>
          <w:rFonts w:ascii="宋体" w:hAnsi="宋体" w:eastAsia="宋体" w:cs="宋体"/>
          <w:spacing w:val="-1"/>
          <w:sz w:val="28"/>
          <w:szCs w:val="28"/>
        </w:rPr>
        <w:t>读取证书并激活点击。</w:t>
      </w:r>
    </w:p>
    <w:p w14:paraId="6AF0CCC1">
      <w:pPr>
        <w:spacing w:line="219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399" w:right="1220" w:bottom="0" w:left="1697" w:header="0" w:footer="0" w:gutter="0"/>
          <w:cols w:space="720" w:num="1"/>
        </w:sectPr>
      </w:pPr>
    </w:p>
    <w:p w14:paraId="48914F72">
      <w:pPr>
        <w:spacing w:line="4055" w:lineRule="exact"/>
        <w:ind w:firstLine="549"/>
      </w:pPr>
      <w:r>
        <w:rPr>
          <w:position w:val="-81"/>
        </w:rPr>
        <w:drawing>
          <wp:inline distT="0" distB="0" distL="0" distR="0">
            <wp:extent cx="5274310" cy="25749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57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F3F7">
      <w:pPr>
        <w:pStyle w:val="2"/>
        <w:spacing w:line="410" w:lineRule="auto"/>
      </w:pPr>
    </w:p>
    <w:p w14:paraId="03735280">
      <w:pPr>
        <w:spacing w:before="101" w:line="225" w:lineRule="auto"/>
        <w:ind w:left="208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1.7.4</w:t>
      </w:r>
      <w:r>
        <w:rPr>
          <w:rFonts w:ascii="Times New Roman" w:hAnsi="Times New Roman" w:eastAsia="Times New Roman" w:cs="Times New Roman"/>
          <w:b/>
          <w:bCs/>
          <w:spacing w:val="37"/>
          <w:w w:val="101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、绑定副锁</w:t>
      </w:r>
    </w:p>
    <w:p w14:paraId="33D69502">
      <w:pPr>
        <w:pStyle w:val="2"/>
        <w:spacing w:line="406" w:lineRule="auto"/>
      </w:pPr>
    </w:p>
    <w:p w14:paraId="7DDD8AE9">
      <w:pPr>
        <w:spacing w:before="91" w:line="346" w:lineRule="auto"/>
        <w:ind w:left="2" w:firstLine="558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证书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Key </w:t>
      </w:r>
      <w:r>
        <w:rPr>
          <w:rFonts w:ascii="宋体" w:hAnsi="宋体" w:eastAsia="宋体" w:cs="宋体"/>
          <w:sz w:val="28"/>
          <w:szCs w:val="28"/>
        </w:rPr>
        <w:t>绑定后，会出现一行证书记录</w:t>
      </w:r>
      <w:r>
        <w:rPr>
          <w:rFonts w:ascii="宋体" w:hAnsi="宋体" w:eastAsia="宋体" w:cs="宋体"/>
          <w:spacing w:val="-1"/>
          <w:sz w:val="28"/>
          <w:szCs w:val="28"/>
        </w:rPr>
        <w:t>，若要绑定单位副锁，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插入您</w:t>
      </w:r>
      <w:r>
        <w:rPr>
          <w:rFonts w:ascii="宋体" w:hAnsi="宋体" w:eastAsia="宋体" w:cs="宋体"/>
          <w:color w:val="FF0000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FF0000"/>
          <w:spacing w:val="1"/>
          <w:sz w:val="28"/>
          <w:szCs w:val="28"/>
        </w:rPr>
        <w:t>需要绑定的锁（同时只能插一把）</w:t>
      </w:r>
      <w:r>
        <w:rPr>
          <w:rFonts w:ascii="宋体" w:hAnsi="宋体" w:eastAsia="宋体" w:cs="宋体"/>
          <w:spacing w:val="1"/>
          <w:sz w:val="28"/>
          <w:szCs w:val="28"/>
        </w:rPr>
        <w:t>点击右侧修改按钮，进入证书记激活界</w:t>
      </w:r>
      <w:r>
        <w:rPr>
          <w:rFonts w:ascii="宋体" w:hAnsi="宋体" w:eastAsia="宋体" w:cs="宋体"/>
          <w:spacing w:val="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面，同</w:t>
      </w:r>
      <w:r>
        <w:rPr>
          <w:rFonts w:ascii="宋体" w:hAnsi="宋体" w:eastAsia="宋体" w:cs="宋体"/>
          <w:spacing w:val="-5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4.1</w:t>
      </w:r>
      <w:r>
        <w:rPr>
          <w:rFonts w:ascii="Times New Roman" w:hAnsi="Times New Roman" w:eastAsia="Times New Roman" w:cs="Times New Roman"/>
          <w:spacing w:val="-3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，点击读取、激活。</w:t>
      </w:r>
    </w:p>
    <w:p w14:paraId="07636216">
      <w:pPr>
        <w:spacing w:before="59" w:line="345" w:lineRule="auto"/>
        <w:ind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"/>
          <w:sz w:val="28"/>
          <w:szCs w:val="28"/>
        </w:rPr>
        <w:t>注意：若读取后，还是修改按钮的话，说明您没有换锁。新锁一定是</w:t>
      </w:r>
      <w:r>
        <w:rPr>
          <w:rFonts w:ascii="宋体" w:hAnsi="宋体" w:eastAsia="宋体" w:cs="宋体"/>
          <w:spacing w:val="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读取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+</w:t>
      </w:r>
      <w:r>
        <w:rPr>
          <w:rFonts w:ascii="宋体" w:hAnsi="宋体" w:eastAsia="宋体" w:cs="宋体"/>
          <w:spacing w:val="-1"/>
          <w:sz w:val="28"/>
          <w:szCs w:val="28"/>
        </w:rPr>
        <w:t>激活。激活完成后，页面将会有您绑定的所有锁的记录</w:t>
      </w:r>
    </w:p>
    <w:p w14:paraId="52696D23">
      <w:pPr>
        <w:pStyle w:val="2"/>
        <w:spacing w:line="406" w:lineRule="auto"/>
      </w:pPr>
    </w:p>
    <w:p w14:paraId="5B204307">
      <w:pPr>
        <w:spacing w:line="6113" w:lineRule="exact"/>
        <w:ind w:firstLine="410"/>
      </w:pPr>
      <w:r>
        <w:rPr>
          <w:position w:val="-122"/>
        </w:rPr>
        <w:drawing>
          <wp:inline distT="0" distB="0" distL="0" distR="0">
            <wp:extent cx="5382260" cy="388112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82767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66BB7">
      <w:pPr>
        <w:spacing w:line="6113" w:lineRule="exact"/>
        <w:sectPr>
          <w:pgSz w:w="11910" w:h="16840"/>
          <w:pgMar w:top="1399" w:right="1220" w:bottom="0" w:left="1689" w:header="0" w:footer="0" w:gutter="0"/>
          <w:cols w:space="720" w:num="1"/>
        </w:sectPr>
      </w:pPr>
    </w:p>
    <w:p w14:paraId="0BEC27DD">
      <w:pPr>
        <w:spacing w:before="63" w:line="225" w:lineRule="auto"/>
        <w:ind w:left="11"/>
        <w:outlineLvl w:val="2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z w:val="31"/>
          <w:szCs w:val="31"/>
        </w:rPr>
        <w:t>1.7.5</w:t>
      </w:r>
      <w:r>
        <w:rPr>
          <w:rFonts w:ascii="Times New Roman" w:hAnsi="Times New Roman" w:eastAsia="Times New Roman" w:cs="Times New Roman"/>
          <w:b/>
          <w:bCs/>
          <w:spacing w:val="-34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、完善诚信库</w:t>
      </w:r>
    </w:p>
    <w:p w14:paraId="7D456726">
      <w:pPr>
        <w:pStyle w:val="2"/>
        <w:spacing w:line="401" w:lineRule="auto"/>
      </w:pPr>
    </w:p>
    <w:p w14:paraId="30A9B848">
      <w:pPr>
        <w:spacing w:before="91" w:line="355" w:lineRule="auto"/>
        <w:ind w:firstLine="56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所有投标单位中注册登陆交易平台后必须在信</w:t>
      </w:r>
      <w:r>
        <w:rPr>
          <w:rFonts w:ascii="宋体" w:hAnsi="宋体" w:eastAsia="宋体" w:cs="宋体"/>
          <w:spacing w:val="-1"/>
          <w:sz w:val="28"/>
          <w:szCs w:val="28"/>
        </w:rPr>
        <w:t>息管理完善基本信息。</w:t>
      </w:r>
      <w:r>
        <w:rPr>
          <w:rFonts w:ascii="宋体" w:hAnsi="宋体" w:eastAsia="宋体" w:cs="宋体"/>
          <w:sz w:val="28"/>
          <w:szCs w:val="28"/>
        </w:rPr>
        <w:t xml:space="preserve"> 点击</w:t>
      </w:r>
      <w:r>
        <w:rPr>
          <w:rFonts w:ascii="宋体" w:hAnsi="宋体" w:eastAsia="宋体" w:cs="宋体"/>
          <w:color w:val="FF0000"/>
          <w:sz w:val="28"/>
          <w:szCs w:val="28"/>
        </w:rPr>
        <w:t>修改信息</w:t>
      </w:r>
      <w:r>
        <w:rPr>
          <w:rFonts w:ascii="宋体" w:hAnsi="宋体" w:eastAsia="宋体" w:cs="宋体"/>
          <w:sz w:val="28"/>
          <w:szCs w:val="28"/>
        </w:rPr>
        <w:t>按钮，完善信息，红色星号项必填。</w:t>
      </w:r>
      <w:r>
        <w:rPr>
          <w:rFonts w:ascii="宋体" w:hAnsi="宋体" w:eastAsia="宋体" w:cs="宋体"/>
          <w:spacing w:val="-1"/>
          <w:sz w:val="28"/>
          <w:szCs w:val="28"/>
        </w:rPr>
        <w:t>完成之后点击</w:t>
      </w:r>
      <w:r>
        <w:rPr>
          <w:rFonts w:ascii="宋体" w:hAnsi="宋体" w:eastAsia="宋体" w:cs="宋体"/>
          <w:color w:val="FF0000"/>
          <w:spacing w:val="-1"/>
          <w:sz w:val="28"/>
          <w:szCs w:val="28"/>
        </w:rPr>
        <w:t>下一步</w:t>
      </w:r>
      <w:r>
        <w:rPr>
          <w:rFonts w:ascii="宋体" w:hAnsi="宋体" w:eastAsia="宋体" w:cs="宋体"/>
          <w:spacing w:val="-1"/>
          <w:sz w:val="28"/>
          <w:szCs w:val="28"/>
        </w:rPr>
        <w:t>，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8"/>
          <w:szCs w:val="28"/>
        </w:rPr>
        <w:t>提交</w:t>
      </w:r>
      <w:r>
        <w:rPr>
          <w:rFonts w:ascii="宋体" w:hAnsi="宋体" w:eastAsia="宋体" w:cs="宋体"/>
          <w:spacing w:val="-3"/>
          <w:sz w:val="28"/>
          <w:szCs w:val="28"/>
        </w:rPr>
        <w:t>。验证通过。水利工程投标企业需点击“</w:t>
      </w:r>
      <w:r>
        <w:rPr>
          <w:rFonts w:ascii="宋体" w:hAnsi="宋体" w:eastAsia="宋体" w:cs="宋体"/>
          <w:spacing w:val="-9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同步水利部信息按钮</w:t>
      </w:r>
      <w:r>
        <w:rPr>
          <w:rFonts w:ascii="宋体" w:hAnsi="宋体" w:eastAsia="宋体" w:cs="宋体"/>
          <w:spacing w:val="-10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”，信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息来源“全国水利建设市场监管平台</w:t>
      </w:r>
      <w:r>
        <w:rPr>
          <w:rFonts w:ascii="宋体" w:hAnsi="宋体" w:eastAsia="宋体" w:cs="宋体"/>
          <w:spacing w:val="-8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”若提示水利部无该单位信息，请前</w:t>
      </w:r>
      <w:r>
        <w:rPr>
          <w:rFonts w:ascii="宋体" w:hAnsi="宋体" w:eastAsia="宋体" w:cs="宋体"/>
          <w:sz w:val="28"/>
          <w:szCs w:val="28"/>
        </w:rPr>
        <w:t xml:space="preserve"> 往全国水利建设市场监管平台录入信息。同步信息</w:t>
      </w:r>
      <w:r>
        <w:rPr>
          <w:rFonts w:ascii="宋体" w:hAnsi="宋体" w:eastAsia="宋体" w:cs="宋体"/>
          <w:spacing w:val="-1"/>
          <w:sz w:val="28"/>
          <w:szCs w:val="28"/>
        </w:rPr>
        <w:t>如有缺漏。请及时上报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交易平台技术联系人</w:t>
      </w:r>
    </w:p>
    <w:p w14:paraId="69E0A56B">
      <w:pPr>
        <w:spacing w:line="3720" w:lineRule="exact"/>
        <w:ind w:firstLine="441"/>
      </w:pPr>
      <w:r>
        <w:rPr>
          <w:position w:val="-74"/>
        </w:rPr>
        <w:drawing>
          <wp:inline distT="0" distB="0" distL="0" distR="0">
            <wp:extent cx="5274310" cy="23622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83A2E">
      <w:pPr>
        <w:pStyle w:val="2"/>
        <w:spacing w:line="254" w:lineRule="auto"/>
      </w:pPr>
    </w:p>
    <w:p w14:paraId="426524F2">
      <w:pPr>
        <w:pStyle w:val="2"/>
        <w:spacing w:line="254" w:lineRule="auto"/>
      </w:pPr>
    </w:p>
    <w:p w14:paraId="10764BE2">
      <w:pPr>
        <w:spacing w:line="3612" w:lineRule="exact"/>
        <w:ind w:firstLine="441"/>
      </w:pPr>
      <w:r>
        <w:rPr>
          <w:position w:val="-72"/>
        </w:rPr>
        <w:drawing>
          <wp:inline distT="0" distB="0" distL="0" distR="0">
            <wp:extent cx="5274310" cy="229362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A764">
      <w:pPr>
        <w:spacing w:line="3612" w:lineRule="exact"/>
        <w:sectPr>
          <w:pgSz w:w="11910" w:h="16840"/>
          <w:pgMar w:top="1384" w:right="1268" w:bottom="0" w:left="1689" w:header="0" w:footer="0" w:gutter="0"/>
          <w:cols w:space="720" w:num="1"/>
        </w:sectPr>
      </w:pPr>
    </w:p>
    <w:p w14:paraId="215854A8">
      <w:pPr>
        <w:spacing w:before="81" w:line="192" w:lineRule="auto"/>
        <w:ind w:left="211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z w:val="31"/>
          <w:szCs w:val="31"/>
        </w:rPr>
        <w:t>1.8</w:t>
      </w:r>
      <w:r>
        <w:rPr>
          <w:rFonts w:ascii="Microsoft JhengHei" w:hAnsi="Microsoft JhengHei" w:eastAsia="Microsoft JhengHei" w:cs="Microsoft JhengHei"/>
          <w:b/>
          <w:bCs/>
          <w:spacing w:val="-4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、投标工具安装</w:t>
      </w:r>
    </w:p>
    <w:p w14:paraId="08B4FCFD">
      <w:pPr>
        <w:spacing w:before="287" w:line="219" w:lineRule="auto"/>
        <w:ind w:left="1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投标工具安装需退出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360 </w:t>
      </w:r>
      <w:r>
        <w:rPr>
          <w:rFonts w:ascii="宋体" w:hAnsi="宋体" w:eastAsia="宋体" w:cs="宋体"/>
          <w:spacing w:val="2"/>
          <w:sz w:val="24"/>
          <w:szCs w:val="24"/>
        </w:rPr>
        <w:t>等杀毒软件</w:t>
      </w:r>
    </w:p>
    <w:p w14:paraId="51C5FC4A">
      <w:pPr>
        <w:pStyle w:val="2"/>
        <w:spacing w:line="318" w:lineRule="auto"/>
      </w:pPr>
    </w:p>
    <w:p w14:paraId="1D1A747F">
      <w:pPr>
        <w:spacing w:before="91" w:line="221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1.8.1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、下载地址</w:t>
      </w:r>
    </w:p>
    <w:p w14:paraId="4E56FF2B">
      <w:pPr>
        <w:spacing w:before="167" w:line="372" w:lineRule="auto"/>
        <w:ind w:left="55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新疆公共资源交易网：</w:t>
      </w:r>
      <w:r>
        <w:rPr>
          <w:rFonts w:hint="eastAsia"/>
        </w:rPr>
        <w:t>https://ggzy.xinjiang.gov.cn/</w:t>
      </w:r>
    </w:p>
    <w:p w14:paraId="6CB1B9C8">
      <w:pPr>
        <w:spacing w:before="20" w:line="220" w:lineRule="auto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  <w:lang w:val="en-US" w:eastAsia="zh-CN"/>
        </w:rPr>
        <w:t>帮助</w:t>
      </w:r>
      <w:r>
        <w:rPr>
          <w:rFonts w:ascii="宋体" w:hAnsi="宋体" w:eastAsia="宋体" w:cs="宋体"/>
          <w:spacing w:val="-1"/>
          <w:sz w:val="28"/>
          <w:szCs w:val="28"/>
        </w:rPr>
        <w:t>中心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-&gt;</w:t>
      </w:r>
      <w:r>
        <w:rPr>
          <w:rFonts w:ascii="宋体" w:hAnsi="宋体" w:eastAsia="宋体" w:cs="宋体"/>
          <w:spacing w:val="-1"/>
          <w:sz w:val="28"/>
          <w:szCs w:val="28"/>
        </w:rPr>
        <w:t>下载中心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-&gt;</w:t>
      </w:r>
      <w:r>
        <w:rPr>
          <w:rFonts w:ascii="宋体" w:hAnsi="宋体" w:eastAsia="宋体" w:cs="宋体"/>
          <w:spacing w:val="-1"/>
          <w:sz w:val="28"/>
          <w:szCs w:val="28"/>
        </w:rPr>
        <w:t>下载新点投标文件制作软件（新疆政务服务版）</w:t>
      </w:r>
    </w:p>
    <w:p w14:paraId="368EC1C0">
      <w:pPr>
        <w:spacing w:before="197" w:line="219" w:lineRule="auto"/>
        <w:ind w:left="348"/>
        <w:rPr>
          <w:rFonts w:ascii="宋体" w:hAnsi="宋体" w:eastAsia="宋体" w:cs="宋体"/>
          <w:color w:val="FF0000"/>
          <w:spacing w:val="-1"/>
          <w:sz w:val="18"/>
          <w:szCs w:val="18"/>
        </w:rPr>
      </w:pPr>
      <w:r>
        <w:rPr>
          <w:rFonts w:ascii="宋体" w:hAnsi="宋体" w:eastAsia="宋体" w:cs="宋体"/>
          <w:color w:val="FF0000"/>
          <w:sz w:val="18"/>
          <w:szCs w:val="18"/>
        </w:rPr>
        <w:t>注：投标工具内涵驱动，无需另装驱动。关于电子招投标度</w:t>
      </w:r>
      <w:r>
        <w:rPr>
          <w:rFonts w:ascii="宋体" w:hAnsi="宋体" w:eastAsia="宋体" w:cs="宋体"/>
          <w:color w:val="FF0000"/>
          <w:spacing w:val="-1"/>
          <w:sz w:val="18"/>
          <w:szCs w:val="18"/>
        </w:rPr>
        <w:t>辅助资料均在此下载</w:t>
      </w:r>
    </w:p>
    <w:p w14:paraId="0ABCCD42">
      <w:pPr>
        <w:spacing w:before="197" w:line="219" w:lineRule="auto"/>
        <w:ind w:left="348"/>
        <w:rPr>
          <w:rFonts w:hint="eastAsia" w:ascii="宋体" w:hAnsi="宋体" w:eastAsia="宋体" w:cs="宋体"/>
          <w:color w:val="FF0000"/>
          <w:spacing w:val="-1"/>
          <w:sz w:val="18"/>
          <w:szCs w:val="18"/>
          <w:lang w:eastAsia="zh-CN"/>
        </w:rPr>
      </w:pPr>
    </w:p>
    <w:p w14:paraId="26A34BFD">
      <w:pPr>
        <w:spacing w:before="197" w:line="219" w:lineRule="auto"/>
        <w:ind w:left="348"/>
        <w:rPr>
          <w:rFonts w:hint="eastAsia" w:ascii="宋体" w:hAnsi="宋体" w:eastAsia="宋体" w:cs="宋体"/>
          <w:color w:val="FF0000"/>
          <w:spacing w:val="-1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color w:val="FF0000"/>
          <w:spacing w:val="-1"/>
          <w:sz w:val="18"/>
          <w:szCs w:val="18"/>
          <w:lang w:eastAsia="zh-CN"/>
        </w:rPr>
        <w:drawing>
          <wp:inline distT="0" distB="0" distL="114300" distR="114300">
            <wp:extent cx="5797550" cy="2715895"/>
            <wp:effectExtent l="0" t="0" r="635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9ECA">
      <w:pPr>
        <w:spacing w:before="197" w:line="219" w:lineRule="auto"/>
        <w:ind w:left="348"/>
      </w:pPr>
      <w:r>
        <w:rPr>
          <w:rFonts w:hint="eastAsia" w:ascii="宋体" w:hAnsi="宋体" w:eastAsia="宋体" w:cs="宋体"/>
          <w:color w:val="FF0000"/>
          <w:spacing w:val="-1"/>
          <w:sz w:val="18"/>
          <w:szCs w:val="18"/>
          <w:lang w:eastAsia="zh-CN"/>
        </w:rPr>
        <w:drawing>
          <wp:inline distT="0" distB="0" distL="114300" distR="114300">
            <wp:extent cx="5800090" cy="2700655"/>
            <wp:effectExtent l="0" t="0" r="3810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703A">
      <w:pPr>
        <w:spacing w:before="252" w:line="220" w:lineRule="auto"/>
        <w:ind w:left="55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1.8.2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安装步骤</w:t>
      </w:r>
    </w:p>
    <w:p w14:paraId="118B16AD">
      <w:pPr>
        <w:pStyle w:val="2"/>
        <w:spacing w:line="389" w:lineRule="auto"/>
      </w:pPr>
    </w:p>
    <w:p w14:paraId="7AA41D9D">
      <w:pPr>
        <w:spacing w:before="78" w:line="219" w:lineRule="auto"/>
        <w:ind w:left="5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第一步：双击新点投标文件制作软件（新疆政务服</w:t>
      </w:r>
      <w:r>
        <w:rPr>
          <w:rFonts w:ascii="宋体" w:hAnsi="宋体" w:eastAsia="宋体" w:cs="宋体"/>
          <w:spacing w:val="-1"/>
          <w:sz w:val="24"/>
          <w:szCs w:val="24"/>
        </w:rPr>
        <w:t>务版）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.exe </w:t>
      </w:r>
      <w:r>
        <w:rPr>
          <w:rFonts w:ascii="宋体" w:hAnsi="宋体" w:eastAsia="宋体" w:cs="宋体"/>
          <w:spacing w:val="-1"/>
          <w:sz w:val="24"/>
          <w:szCs w:val="24"/>
        </w:rPr>
        <w:t>文件</w:t>
      </w:r>
    </w:p>
    <w:p w14:paraId="2E037DEA">
      <w:pPr>
        <w:pStyle w:val="2"/>
        <w:spacing w:line="271" w:lineRule="auto"/>
      </w:pPr>
    </w:p>
    <w:p w14:paraId="45372380">
      <w:pPr>
        <w:pStyle w:val="2"/>
        <w:spacing w:line="271" w:lineRule="auto"/>
      </w:pPr>
    </w:p>
    <w:p w14:paraId="0982DC79">
      <w:pPr>
        <w:pStyle w:val="2"/>
        <w:spacing w:line="272" w:lineRule="auto"/>
      </w:pPr>
    </w:p>
    <w:p w14:paraId="30E22E70">
      <w:pPr>
        <w:spacing w:before="79" w:line="219" w:lineRule="auto"/>
        <w:ind w:left="5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</w:rPr>
        <w:t>第二步：工具采用向导式安装界面，打勾我已阅读并同意，用户点击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&lt;</w:t>
      </w:r>
      <w:r>
        <w:rPr>
          <w:rFonts w:ascii="宋体" w:hAnsi="宋体" w:eastAsia="宋体" w:cs="宋体"/>
          <w:spacing w:val="-6"/>
          <w:sz w:val="24"/>
          <w:szCs w:val="24"/>
        </w:rPr>
        <w:t>快</w:t>
      </w:r>
      <w:r>
        <w:rPr>
          <w:rFonts w:ascii="宋体" w:hAnsi="宋体" w:eastAsia="宋体" w:cs="宋体"/>
          <w:spacing w:val="-7"/>
          <w:sz w:val="24"/>
          <w:szCs w:val="24"/>
        </w:rPr>
        <w:t>速安</w:t>
      </w:r>
    </w:p>
    <w:p w14:paraId="421DF461"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pgSz w:w="11910" w:h="16840"/>
          <w:pgMar w:top="1431" w:right="1066" w:bottom="0" w:left="1698" w:header="0" w:footer="0" w:gutter="0"/>
          <w:cols w:space="720" w:num="1"/>
        </w:sectPr>
      </w:pPr>
    </w:p>
    <w:p w14:paraId="265B96C1">
      <w:pPr>
        <w:spacing w:before="48" w:line="219" w:lineRule="auto"/>
        <w:ind w:left="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装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&gt;  </w:t>
      </w:r>
      <w:r>
        <w:rPr>
          <w:rFonts w:ascii="宋体" w:hAnsi="宋体" w:eastAsia="宋体" w:cs="宋体"/>
          <w:spacing w:val="-1"/>
          <w:sz w:val="24"/>
          <w:szCs w:val="24"/>
        </w:rPr>
        <w:t>软件进行自动安装。</w:t>
      </w:r>
    </w:p>
    <w:p w14:paraId="21BEEED3">
      <w:pPr>
        <w:pStyle w:val="2"/>
        <w:spacing w:line="295" w:lineRule="auto"/>
      </w:pPr>
    </w:p>
    <w:p w14:paraId="41CBB052">
      <w:pPr>
        <w:spacing w:line="5889" w:lineRule="exact"/>
        <w:ind w:firstLine="452"/>
      </w:pPr>
      <w:r>
        <w:rPr>
          <w:position w:val="-117"/>
        </w:rPr>
        <w:drawing>
          <wp:inline distT="0" distB="0" distL="0" distR="0">
            <wp:extent cx="5129530" cy="373951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7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6997">
      <w:pPr>
        <w:pStyle w:val="2"/>
        <w:spacing w:line="284" w:lineRule="auto"/>
      </w:pPr>
    </w:p>
    <w:p w14:paraId="4902E188">
      <w:pPr>
        <w:spacing w:before="78" w:line="219" w:lineRule="auto"/>
        <w:ind w:left="9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第三步、安装成功。</w:t>
      </w:r>
    </w:p>
    <w:p w14:paraId="471C2061">
      <w:pPr>
        <w:spacing w:before="278" w:line="219" w:lineRule="auto"/>
        <w:ind w:left="9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工具安装好以后，会在桌面上产生两个快捷图标</w:t>
      </w:r>
    </w:p>
    <w:p w14:paraId="4D9947A3">
      <w:pPr>
        <w:spacing w:before="145" w:line="314" w:lineRule="auto"/>
        <w:ind w:left="914" w:right="1727"/>
        <w:rPr>
          <w:rFonts w:hint="eastAsia" w:eastAsia="宋体"/>
          <w:sz w:val="30"/>
          <w:szCs w:val="30"/>
          <w:lang w:eastAsia="zh-CN"/>
        </w:rPr>
      </w:pPr>
      <w:r>
        <w:rPr>
          <w:rFonts w:ascii="Times New Roman" w:hAnsi="Times New Roman" w:eastAsia="Times New Roman" w:cs="Times New Roman"/>
          <w:spacing w:val="-2"/>
          <w:sz w:val="30"/>
          <w:szCs w:val="30"/>
        </w:rPr>
        <w:t>“</w:t>
      </w:r>
      <w:r>
        <w:rPr>
          <w:rFonts w:ascii="宋体" w:hAnsi="宋体" w:eastAsia="宋体" w:cs="宋体"/>
          <w:spacing w:val="-2"/>
          <w:sz w:val="24"/>
          <w:szCs w:val="24"/>
        </w:rPr>
        <w:t>新点投标文件制作软件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(</w:t>
      </w:r>
      <w:r>
        <w:rPr>
          <w:rFonts w:ascii="宋体" w:hAnsi="宋体" w:eastAsia="宋体" w:cs="宋体"/>
          <w:spacing w:val="-2"/>
          <w:sz w:val="24"/>
          <w:szCs w:val="24"/>
        </w:rPr>
        <w:t>新疆政务服务版版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)</w:t>
      </w:r>
      <w:r>
        <w:rPr>
          <w:rFonts w:ascii="Times New Roman" w:hAnsi="Times New Roman" w:eastAsia="Times New Roman" w:cs="Times New Roman"/>
          <w:spacing w:val="-2"/>
          <w:sz w:val="30"/>
          <w:szCs w:val="30"/>
        </w:rPr>
        <w:t>”</w:t>
      </w:r>
      <w:r>
        <w:rPr>
          <w:rFonts w:ascii="Times New Roman" w:hAnsi="Times New Roman" w:eastAsia="Times New Roman" w:cs="Times New Roman"/>
          <w:spacing w:val="2"/>
          <w:sz w:val="30"/>
          <w:szCs w:val="30"/>
        </w:rPr>
        <w:drawing>
          <wp:inline distT="0" distB="0" distL="114300" distR="114300">
            <wp:extent cx="564515" cy="732155"/>
            <wp:effectExtent l="0" t="0" r="6985" b="44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30"/>
          <w:szCs w:val="30"/>
        </w:rPr>
        <w:t>“</w:t>
      </w:r>
      <w:r>
        <w:rPr>
          <w:rFonts w:ascii="宋体" w:hAnsi="宋体" w:eastAsia="宋体" w:cs="宋体"/>
          <w:spacing w:val="-11"/>
          <w:sz w:val="24"/>
          <w:szCs w:val="24"/>
        </w:rPr>
        <w:t>检测工具（新疆一体化版）</w:t>
      </w: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685800" cy="8001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5B70">
      <w:pPr>
        <w:spacing w:line="314" w:lineRule="auto"/>
        <w:rPr>
          <w:sz w:val="30"/>
          <w:szCs w:val="30"/>
        </w:rPr>
        <w:sectPr>
          <w:pgSz w:w="11910" w:h="16840"/>
          <w:pgMar w:top="1388" w:right="1592" w:bottom="0" w:left="1786" w:header="0" w:footer="0" w:gutter="0"/>
          <w:cols w:space="720" w:num="1"/>
        </w:sectPr>
      </w:pPr>
    </w:p>
    <w:p w14:paraId="45B041B5">
      <w:pPr>
        <w:spacing w:line="4387" w:lineRule="exact"/>
        <w:ind w:firstLine="384"/>
      </w:pPr>
      <w:r>
        <w:rPr>
          <w:position w:val="-87"/>
        </w:rPr>
        <w:drawing>
          <wp:inline distT="0" distB="0" distL="0" distR="0">
            <wp:extent cx="5227320" cy="278574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7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F0BD">
      <w:pPr>
        <w:pStyle w:val="2"/>
        <w:spacing w:line="274" w:lineRule="auto"/>
      </w:pPr>
    </w:p>
    <w:p w14:paraId="79C9F2D3">
      <w:pPr>
        <w:pStyle w:val="2"/>
        <w:spacing w:line="275" w:lineRule="auto"/>
      </w:pPr>
    </w:p>
    <w:p w14:paraId="79E0C775">
      <w:pPr>
        <w:spacing w:before="121" w:line="188" w:lineRule="auto"/>
        <w:ind w:left="12"/>
        <w:rPr>
          <w:rFonts w:ascii="宋体" w:hAnsi="宋体" w:eastAsia="宋体" w:cs="宋体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spacing w:val="-5"/>
          <w:sz w:val="28"/>
          <w:szCs w:val="28"/>
        </w:rPr>
        <w:t>1.8.3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驱动使用</w:t>
      </w:r>
    </w:p>
    <w:p w14:paraId="5C9E2093">
      <w:pPr>
        <w:spacing w:before="258" w:line="220" w:lineRule="auto"/>
        <w:ind w:left="55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检测软件是用来检测客户环境上是否成功的</w:t>
      </w:r>
      <w:r>
        <w:rPr>
          <w:rFonts w:ascii="宋体" w:hAnsi="宋体" w:eastAsia="宋体" w:cs="宋体"/>
          <w:spacing w:val="-1"/>
          <w:sz w:val="28"/>
          <w:szCs w:val="28"/>
        </w:rPr>
        <w:t>设置了可信任站点，是否</w:t>
      </w:r>
    </w:p>
    <w:p w14:paraId="409D703F">
      <w:pPr>
        <w:spacing w:before="210" w:line="213" w:lineRule="auto"/>
        <w:outlineLvl w:val="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安装了一些必要的控件，检测您的证书</w:t>
      </w:r>
      <w:r>
        <w:rPr>
          <w:rFonts w:ascii="宋体" w:hAnsi="宋体" w:eastAsia="宋体" w:cs="宋体"/>
          <w:spacing w:val="-7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Key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3"/>
          <w:sz w:val="28"/>
          <w:szCs w:val="28"/>
        </w:rPr>
        <w:t>是否有效，检测您的证书</w:t>
      </w:r>
      <w:r>
        <w:rPr>
          <w:rFonts w:ascii="宋体" w:hAnsi="宋体" w:eastAsia="宋体" w:cs="宋体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Key</w:t>
      </w:r>
    </w:p>
    <w:p w14:paraId="2E455DA6">
      <w:pPr>
        <w:spacing w:before="182" w:line="240" w:lineRule="auto"/>
        <w:jc w:val="right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position w:val="-16"/>
          <w:sz w:val="28"/>
          <w:szCs w:val="28"/>
        </w:rPr>
        <w:t>能否成功盖章。用户可以点击桌面上的检测工具</w:t>
      </w:r>
      <w:r>
        <w:rPr>
          <w:rFonts w:ascii="宋体" w:hAnsi="宋体" w:eastAsia="宋体" w:cs="宋体"/>
          <w:spacing w:val="-2"/>
          <w:position w:val="-16"/>
          <w:sz w:val="28"/>
          <w:szCs w:val="28"/>
        </w:rPr>
        <w:drawing>
          <wp:inline distT="0" distB="0" distL="114300" distR="114300">
            <wp:extent cx="685800" cy="800100"/>
            <wp:effectExtent l="0" t="0" r="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2"/>
          <w:position w:val="-16"/>
          <w:sz w:val="28"/>
          <w:szCs w:val="28"/>
        </w:rPr>
        <w:t>来</w:t>
      </w:r>
      <w:r>
        <w:rPr>
          <w:rFonts w:ascii="宋体" w:hAnsi="宋体" w:eastAsia="宋体" w:cs="宋体"/>
          <w:spacing w:val="-3"/>
          <w:position w:val="-16"/>
          <w:sz w:val="28"/>
          <w:szCs w:val="28"/>
        </w:rPr>
        <w:t>启动检测软件。</w:t>
      </w:r>
    </w:p>
    <w:p w14:paraId="1FA296EC">
      <w:pPr>
        <w:pStyle w:val="2"/>
        <w:spacing w:line="310" w:lineRule="auto"/>
      </w:pPr>
    </w:p>
    <w:p w14:paraId="65C70688">
      <w:pPr>
        <w:spacing w:before="122" w:line="188" w:lineRule="auto"/>
        <w:ind w:left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（</w:t>
      </w:r>
      <w:r>
        <w:rPr>
          <w:rFonts w:ascii="Microsoft JhengHei" w:hAnsi="Microsoft JhengHei" w:eastAsia="Microsoft JhengHei" w:cs="Microsoft JhengHei"/>
          <w:b/>
          <w:bCs/>
          <w:spacing w:val="-5"/>
          <w:sz w:val="28"/>
          <w:szCs w:val="28"/>
        </w:rPr>
        <w:t>1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）一键检测</w:t>
      </w:r>
    </w:p>
    <w:p w14:paraId="450EB750">
      <w:pPr>
        <w:spacing w:before="258" w:line="346" w:lineRule="auto"/>
        <w:ind w:right="249" w:firstLine="55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插入投标单位的单位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1"/>
          <w:sz w:val="28"/>
          <w:szCs w:val="28"/>
        </w:rPr>
        <w:t>锁以及个人</w:t>
      </w:r>
      <w:r>
        <w:rPr>
          <w:rFonts w:ascii="宋体" w:hAnsi="宋体" w:eastAsia="宋体" w:cs="宋体"/>
          <w:spacing w:val="-6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1"/>
          <w:sz w:val="28"/>
          <w:szCs w:val="28"/>
        </w:rPr>
        <w:t>锁，输入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PIN </w:t>
      </w:r>
      <w:r>
        <w:rPr>
          <w:rFonts w:ascii="宋体" w:hAnsi="宋体" w:eastAsia="宋体" w:cs="宋体"/>
          <w:spacing w:val="-1"/>
          <w:sz w:val="28"/>
          <w:szCs w:val="28"/>
        </w:rPr>
        <w:t>码进行检测如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果以上都是打勾，说明系统所需要控件都已安装完毕。</w:t>
      </w:r>
    </w:p>
    <w:p w14:paraId="0F5A1947">
      <w:pPr>
        <w:spacing w:line="346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399" w:right="1052" w:bottom="0" w:left="1696" w:header="0" w:footer="0" w:gutter="0"/>
          <w:cols w:space="720" w:num="1"/>
        </w:sectPr>
      </w:pPr>
    </w:p>
    <w:p w14:paraId="08C7C43D">
      <w:pPr>
        <w:spacing w:line="5128" w:lineRule="exact"/>
      </w:pPr>
      <w:r>
        <w:rPr>
          <w:position w:val="-102"/>
        </w:rPr>
        <w:drawing>
          <wp:inline distT="0" distB="0" distL="0" distR="0">
            <wp:extent cx="5309235" cy="325628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09615" cy="325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3A9D">
      <w:pPr>
        <w:pStyle w:val="2"/>
        <w:spacing w:line="369" w:lineRule="auto"/>
      </w:pPr>
    </w:p>
    <w:p w14:paraId="668377FD">
      <w:pPr>
        <w:spacing w:before="121" w:line="188" w:lineRule="auto"/>
        <w:ind w:left="1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（</w:t>
      </w:r>
      <w:r>
        <w:rPr>
          <w:rFonts w:ascii="Microsoft JhengHei" w:hAnsi="Microsoft JhengHei" w:eastAsia="Microsoft JhengHei" w:cs="Microsoft JhengHei"/>
          <w:b/>
          <w:bCs/>
          <w:spacing w:val="-5"/>
          <w:sz w:val="28"/>
          <w:szCs w:val="28"/>
        </w:rPr>
        <w:t>2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）证书显示</w:t>
      </w:r>
    </w:p>
    <w:p w14:paraId="72239F0B">
      <w:pPr>
        <w:pStyle w:val="2"/>
        <w:spacing w:line="426" w:lineRule="auto"/>
      </w:pPr>
    </w:p>
    <w:p w14:paraId="317B7BAE">
      <w:pPr>
        <w:spacing w:before="91" w:line="418" w:lineRule="auto"/>
        <w:ind w:left="130" w:right="572" w:firstLine="5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8"/>
          <w:szCs w:val="28"/>
        </w:rPr>
        <w:t>用户插入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1"/>
          <w:sz w:val="28"/>
          <w:szCs w:val="28"/>
        </w:rPr>
        <w:t>锁后，可以点击证书显示，用于检测该证书</w:t>
      </w:r>
      <w:r>
        <w:rPr>
          <w:rFonts w:ascii="宋体" w:hAnsi="宋体" w:eastAsia="宋体" w:cs="宋体"/>
          <w:spacing w:val="-6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Key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rPr>
          <w:rFonts w:ascii="宋体" w:hAnsi="宋体" w:eastAsia="宋体" w:cs="宋体"/>
          <w:spacing w:val="-7"/>
          <w:sz w:val="28"/>
          <w:szCs w:val="28"/>
        </w:rPr>
        <w:t>状态是否正常。</w:t>
      </w:r>
      <w:r>
        <w:rPr>
          <w:rFonts w:ascii="宋体" w:hAnsi="宋体" w:eastAsia="宋体" w:cs="宋体"/>
          <w:spacing w:val="2"/>
          <w:sz w:val="28"/>
          <w:szCs w:val="28"/>
        </w:rPr>
        <w:t xml:space="preserve">                                           </w:t>
      </w:r>
      <w:r>
        <w:rPr>
          <w:rFonts w:ascii="宋体" w:hAnsi="宋体" w:eastAsia="宋体" w:cs="宋体"/>
          <w:spacing w:val="-7"/>
          <w:sz w:val="24"/>
          <w:szCs w:val="24"/>
        </w:rPr>
        <w:t>。</w:t>
      </w:r>
    </w:p>
    <w:p w14:paraId="02C4FB24">
      <w:pPr>
        <w:spacing w:before="49" w:line="5251" w:lineRule="exact"/>
      </w:pPr>
      <w:r>
        <w:rPr>
          <w:position w:val="-105"/>
        </w:rPr>
        <w:drawing>
          <wp:inline distT="0" distB="0" distL="0" distR="0">
            <wp:extent cx="5222240" cy="33343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22748" cy="33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442E">
      <w:pPr>
        <w:spacing w:before="263" w:line="188" w:lineRule="auto"/>
        <w:ind w:left="619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（</w:t>
      </w:r>
      <w:r>
        <w:rPr>
          <w:rFonts w:ascii="Microsoft JhengHei" w:hAnsi="Microsoft JhengHei" w:eastAsia="Microsoft JhengHei" w:cs="Microsoft JhengHei"/>
          <w:b/>
          <w:bCs/>
          <w:spacing w:val="-5"/>
          <w:sz w:val="28"/>
          <w:szCs w:val="28"/>
        </w:rPr>
        <w:t>3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）签章检测</w:t>
      </w:r>
    </w:p>
    <w:p w14:paraId="7DE1F59A">
      <w:pPr>
        <w:spacing w:before="168" w:line="345" w:lineRule="auto"/>
        <w:ind w:left="8" w:firstLine="56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用户插入</w:t>
      </w:r>
      <w:r>
        <w:rPr>
          <w:rFonts w:ascii="宋体" w:hAnsi="宋体" w:eastAsia="宋体" w:cs="宋体"/>
          <w:spacing w:val="-5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1"/>
          <w:sz w:val="28"/>
          <w:szCs w:val="28"/>
        </w:rPr>
        <w:t>锁后，点击电子签章，输入</w:t>
      </w:r>
      <w:r>
        <w:rPr>
          <w:rFonts w:ascii="宋体" w:hAnsi="宋体" w:eastAsia="宋体" w:cs="宋体"/>
          <w:spacing w:val="-65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PIN </w:t>
      </w:r>
      <w:r>
        <w:rPr>
          <w:rFonts w:ascii="宋体" w:hAnsi="宋体" w:eastAsia="宋体" w:cs="宋体"/>
          <w:spacing w:val="-1"/>
          <w:sz w:val="28"/>
          <w:szCs w:val="28"/>
        </w:rPr>
        <w:t>码，点击确定。在需要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进行签章的位置进行签章。</w:t>
      </w:r>
    </w:p>
    <w:p w14:paraId="544DB698">
      <w:pPr>
        <w:spacing w:line="345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399" w:right="1268" w:bottom="0" w:left="1680" w:header="0" w:footer="0" w:gutter="0"/>
          <w:cols w:space="720" w:num="1"/>
        </w:sectPr>
      </w:pPr>
    </w:p>
    <w:p w14:paraId="26B6F2EC">
      <w:pPr>
        <w:spacing w:before="71" w:line="225" w:lineRule="auto"/>
        <w:ind w:left="336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5"/>
          <w:sz w:val="35"/>
          <w:szCs w:val="35"/>
        </w:rPr>
        <w:t>二、投标单位业务操作</w:t>
      </w:r>
    </w:p>
    <w:p w14:paraId="3EF323B5">
      <w:pPr>
        <w:pStyle w:val="2"/>
        <w:spacing w:line="434" w:lineRule="auto"/>
      </w:pPr>
    </w:p>
    <w:p w14:paraId="1A071A0E">
      <w:pPr>
        <w:spacing w:before="134" w:line="192" w:lineRule="auto"/>
        <w:ind w:left="660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pacing w:val="-3"/>
          <w:sz w:val="31"/>
          <w:szCs w:val="31"/>
        </w:rPr>
        <w:t>2.</w:t>
      </w:r>
      <w:r>
        <w:rPr>
          <w:rFonts w:ascii="Microsoft JhengHei" w:hAnsi="Microsoft JhengHei" w:eastAsia="Microsoft JhengHei" w:cs="Microsoft JhengHei"/>
          <w:b/>
          <w:bCs/>
          <w:spacing w:val="-37"/>
          <w:sz w:val="31"/>
          <w:szCs w:val="31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spacing w:val="-3"/>
          <w:sz w:val="31"/>
          <w:szCs w:val="31"/>
        </w:rPr>
        <w:t>1</w:t>
      </w:r>
      <w:r>
        <w:rPr>
          <w:rFonts w:ascii="Microsoft JhengHei" w:hAnsi="Microsoft JhengHei" w:eastAsia="Microsoft JhengHei" w:cs="Microsoft JhengHei"/>
          <w:b/>
          <w:bCs/>
          <w:spacing w:val="-4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31"/>
          <w:szCs w:val="31"/>
        </w:rPr>
        <w:t>、领取招标文件</w:t>
      </w:r>
    </w:p>
    <w:p w14:paraId="0F760636">
      <w:pPr>
        <w:spacing w:before="295" w:line="350" w:lineRule="auto"/>
        <w:ind w:left="10" w:right="97" w:firstLine="56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步骤一</w:t>
      </w:r>
      <w:r>
        <w:rPr>
          <w:rFonts w:ascii="宋体" w:hAnsi="宋体" w:eastAsia="宋体" w:cs="宋体"/>
          <w:spacing w:val="-1"/>
          <w:sz w:val="28"/>
          <w:szCs w:val="28"/>
        </w:rPr>
        <w:t>：投标单位登录新疆维吾尔自治区公共资源交易平台，对应的</w:t>
      </w:r>
      <w:r>
        <w:rPr>
          <w:rFonts w:ascii="宋体" w:hAnsi="宋体" w:eastAsia="宋体" w:cs="宋体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6"/>
          <w:sz w:val="28"/>
          <w:szCs w:val="28"/>
        </w:rPr>
        <w:t>项目分类（工程、采购、产权、矿权等等）选择需投标的项目进行，点击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4"/>
          <w:sz w:val="28"/>
          <w:szCs w:val="28"/>
        </w:rPr>
        <w:t>领取招标文件。</w:t>
      </w:r>
    </w:p>
    <w:p w14:paraId="2AB047E9">
      <w:pPr>
        <w:spacing w:line="4207" w:lineRule="exact"/>
      </w:pPr>
      <w:r>
        <w:rPr>
          <w:position w:val="-84"/>
        </w:rPr>
        <w:drawing>
          <wp:inline distT="0" distB="0" distL="0" distR="0">
            <wp:extent cx="5717540" cy="267144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26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7989">
      <w:pPr>
        <w:pStyle w:val="2"/>
        <w:spacing w:line="310" w:lineRule="auto"/>
      </w:pPr>
    </w:p>
    <w:p w14:paraId="78784E6F">
      <w:pPr>
        <w:pStyle w:val="2"/>
        <w:spacing w:line="310" w:lineRule="auto"/>
      </w:pPr>
    </w:p>
    <w:p w14:paraId="248EC834">
      <w:pPr>
        <w:pStyle w:val="2"/>
        <w:spacing w:line="311" w:lineRule="auto"/>
      </w:pPr>
    </w:p>
    <w:p w14:paraId="2BDF321C">
      <w:pPr>
        <w:spacing w:before="121" w:line="334" w:lineRule="auto"/>
        <w:ind w:left="13" w:firstLine="560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步骤二</w:t>
      </w:r>
      <w:r>
        <w:rPr>
          <w:rFonts w:ascii="宋体" w:hAnsi="宋体" w:eastAsia="宋体" w:cs="宋体"/>
          <w:spacing w:val="-3"/>
          <w:sz w:val="28"/>
          <w:szCs w:val="28"/>
        </w:rPr>
        <w:t>：进入领取招标文件页面之后，点击网上支付，支付费用为</w:t>
      </w:r>
      <w:r>
        <w:rPr>
          <w:rFonts w:ascii="Microsoft JhengHei" w:hAnsi="Microsoft JhengHei" w:eastAsia="Microsoft JhengHei" w:cs="Microsoft JhengHei"/>
          <w:spacing w:val="-3"/>
          <w:sz w:val="28"/>
          <w:szCs w:val="28"/>
        </w:rPr>
        <w:t>0</w:t>
      </w:r>
      <w:r>
        <w:rPr>
          <w:rFonts w:ascii="宋体" w:hAnsi="宋体" w:eastAsia="宋体" w:cs="宋体"/>
          <w:spacing w:val="-3"/>
          <w:sz w:val="28"/>
          <w:szCs w:val="28"/>
        </w:rPr>
        <w:t>，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之后再次点击下载招标文件。进入文件列表</w:t>
      </w:r>
      <w:r>
        <w:rPr>
          <w:rFonts w:ascii="宋体" w:hAnsi="宋体" w:eastAsia="宋体" w:cs="宋体"/>
          <w:spacing w:val="-1"/>
          <w:sz w:val="28"/>
          <w:szCs w:val="28"/>
        </w:rPr>
        <w:t>下载页面，之后点击红框中的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下载按钮进行下载招标文件。</w:t>
      </w:r>
    </w:p>
    <w:p w14:paraId="5DCBFC91">
      <w:pPr>
        <w:spacing w:line="4512" w:lineRule="exact"/>
      </w:pPr>
      <w:r>
        <w:rPr>
          <w:position w:val="-90"/>
        </w:rPr>
        <w:drawing>
          <wp:inline distT="0" distB="0" distL="0" distR="0">
            <wp:extent cx="5715000" cy="286512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6C34">
      <w:pPr>
        <w:spacing w:line="4512" w:lineRule="exact"/>
        <w:sectPr>
          <w:pgSz w:w="11910" w:h="16840"/>
          <w:pgMar w:top="1381" w:right="1168" w:bottom="0" w:left="1680" w:header="0" w:footer="0" w:gutter="0"/>
          <w:cols w:space="720" w:num="1"/>
        </w:sectPr>
      </w:pPr>
    </w:p>
    <w:p w14:paraId="1FC006AF">
      <w:pPr>
        <w:spacing w:line="3979" w:lineRule="exact"/>
      </w:pPr>
      <w:r>
        <w:rPr>
          <w:position w:val="-79"/>
        </w:rPr>
        <w:drawing>
          <wp:inline distT="0" distB="0" distL="0" distR="0">
            <wp:extent cx="5720715" cy="252666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21095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AF08">
      <w:pPr>
        <w:spacing w:before="142" w:line="349" w:lineRule="auto"/>
        <w:ind w:left="8" w:firstLine="564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步骤三</w:t>
      </w:r>
      <w:r>
        <w:rPr>
          <w:rFonts w:ascii="宋体" w:hAnsi="宋体" w:eastAsia="宋体" w:cs="宋体"/>
          <w:spacing w:val="-1"/>
          <w:sz w:val="28"/>
          <w:szCs w:val="28"/>
        </w:rPr>
        <w:t>：领取招标文件的项目可以在右上角我的项目中选择项目分类</w:t>
      </w:r>
      <w:r>
        <w:rPr>
          <w:rFonts w:ascii="宋体" w:hAnsi="宋体" w:eastAsia="宋体" w:cs="宋体"/>
          <w:spacing w:val="5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</w:rPr>
        <w:t>进行查看。点击对应项目下方的项目流程按钮进入该项</w:t>
      </w:r>
      <w:r>
        <w:rPr>
          <w:rFonts w:ascii="宋体" w:hAnsi="宋体" w:eastAsia="宋体" w:cs="宋体"/>
          <w:spacing w:val="-3"/>
          <w:sz w:val="28"/>
          <w:szCs w:val="28"/>
        </w:rPr>
        <w:t>目的业务流程操作：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下载招标文件、答疑文件、上传投标文件等。</w:t>
      </w:r>
    </w:p>
    <w:p w14:paraId="562BD708">
      <w:pPr>
        <w:spacing w:before="4" w:line="8475" w:lineRule="exact"/>
      </w:pPr>
      <w:r>
        <w:rPr>
          <w:position w:val="-169"/>
        </w:rPr>
        <w:drawing>
          <wp:inline distT="0" distB="0" distL="0" distR="0">
            <wp:extent cx="5719445" cy="538099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9571" cy="5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24B7">
      <w:pPr>
        <w:spacing w:line="8475" w:lineRule="exact"/>
        <w:sectPr>
          <w:pgSz w:w="11910" w:h="16840"/>
          <w:pgMar w:top="1399" w:right="1055" w:bottom="0" w:left="1680" w:header="0" w:footer="0" w:gutter="0"/>
          <w:cols w:space="720" w:num="1"/>
        </w:sectPr>
      </w:pPr>
    </w:p>
    <w:p w14:paraId="25E546D7">
      <w:pPr>
        <w:spacing w:before="81" w:line="191" w:lineRule="auto"/>
        <w:ind w:left="652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pacing w:val="4"/>
          <w:sz w:val="31"/>
          <w:szCs w:val="31"/>
        </w:rPr>
        <w:t>2.3</w:t>
      </w:r>
      <w:r>
        <w:rPr>
          <w:rFonts w:ascii="宋体" w:hAnsi="宋体" w:eastAsia="宋体" w:cs="宋体"/>
          <w:b/>
          <w:bCs/>
          <w:spacing w:val="4"/>
          <w:sz w:val="31"/>
          <w:szCs w:val="31"/>
        </w:rPr>
        <w:t>上传投标文件</w:t>
      </w:r>
    </w:p>
    <w:p w14:paraId="4C2614AF">
      <w:pPr>
        <w:pStyle w:val="2"/>
        <w:spacing w:line="377" w:lineRule="auto"/>
      </w:pPr>
    </w:p>
    <w:p w14:paraId="5836176E">
      <w:pPr>
        <w:spacing w:before="78" w:line="346" w:lineRule="auto"/>
        <w:ind w:left="120" w:firstLine="48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项目流程图中点击上传投标文件按钮。进入投</w:t>
      </w:r>
      <w:r>
        <w:rPr>
          <w:rFonts w:ascii="宋体" w:hAnsi="宋体" w:eastAsia="宋体" w:cs="宋体"/>
          <w:spacing w:val="-1"/>
          <w:sz w:val="24"/>
          <w:szCs w:val="24"/>
        </w:rPr>
        <w:t>标文件上传页面，点击上传投标文</w:t>
      </w:r>
      <w:r>
        <w:rPr>
          <w:rFonts w:ascii="宋体" w:hAnsi="宋体" w:eastAsia="宋体" w:cs="宋体"/>
          <w:sz w:val="24"/>
          <w:szCs w:val="24"/>
        </w:rPr>
        <w:t xml:space="preserve"> 件，选择文件上传。投标文件上传必须使用新点投标制</w:t>
      </w:r>
      <w:r>
        <w:rPr>
          <w:rFonts w:ascii="宋体" w:hAnsi="宋体" w:eastAsia="宋体" w:cs="宋体"/>
          <w:spacing w:val="-1"/>
          <w:sz w:val="24"/>
          <w:szCs w:val="24"/>
        </w:rPr>
        <w:t>作工具制作的</w:t>
      </w:r>
      <w:r>
        <w:rPr>
          <w:rFonts w:ascii="宋体" w:hAnsi="宋体" w:eastAsia="宋体" w:cs="宋体"/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-1"/>
          <w:sz w:val="24"/>
          <w:szCs w:val="24"/>
        </w:rPr>
        <w:t>XJTF</w:t>
      </w:r>
    </w:p>
    <w:p w14:paraId="187418EE">
      <w:pPr>
        <w:spacing w:before="34" w:line="219" w:lineRule="auto"/>
        <w:ind w:left="6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格式的加密投标文件进行上传。</w:t>
      </w:r>
    </w:p>
    <w:p w14:paraId="75C87EBF">
      <w:pPr>
        <w:pStyle w:val="2"/>
        <w:spacing w:line="349" w:lineRule="auto"/>
      </w:pPr>
    </w:p>
    <w:p w14:paraId="65CF519D">
      <w:pPr>
        <w:spacing w:before="62" w:line="405" w:lineRule="auto"/>
        <w:ind w:left="121" w:right="629" w:firstLine="55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0000"/>
          <w:spacing w:val="3"/>
          <w:sz w:val="19"/>
          <w:szCs w:val="19"/>
        </w:rPr>
        <w:t>注：投标文件递交截至之前禁止上传投标文件。开标时携带制作投标</w:t>
      </w:r>
      <w:r>
        <w:rPr>
          <w:rFonts w:ascii="宋体" w:hAnsi="宋体" w:eastAsia="宋体" w:cs="宋体"/>
          <w:color w:val="FF0000"/>
          <w:spacing w:val="2"/>
          <w:sz w:val="19"/>
          <w:szCs w:val="19"/>
        </w:rPr>
        <w:t>文件的</w:t>
      </w:r>
      <w:r>
        <w:rPr>
          <w:rFonts w:ascii="宋体" w:hAnsi="宋体" w:eastAsia="宋体" w:cs="宋体"/>
          <w:color w:val="FF0000"/>
          <w:spacing w:val="-5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z w:val="19"/>
          <w:szCs w:val="19"/>
        </w:rPr>
        <w:t>CA</w:t>
      </w:r>
      <w:r>
        <w:rPr>
          <w:rFonts w:ascii="Times New Roman" w:hAnsi="Times New Roman" w:eastAsia="Times New Roman" w:cs="Times New Roman"/>
          <w:color w:val="FF0000"/>
          <w:spacing w:val="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2"/>
          <w:sz w:val="19"/>
          <w:szCs w:val="19"/>
        </w:rPr>
        <w:t>锁前往开标</w:t>
      </w:r>
      <w:r>
        <w:rPr>
          <w:rFonts w:ascii="宋体" w:hAnsi="宋体" w:eastAsia="宋体" w:cs="宋体"/>
          <w:color w:val="FF000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4"/>
          <w:sz w:val="19"/>
          <w:szCs w:val="19"/>
        </w:rPr>
        <w:t>现场解密。（以防万一，</w:t>
      </w:r>
      <w:r>
        <w:rPr>
          <w:rFonts w:ascii="Times New Roman" w:hAnsi="Times New Roman" w:eastAsia="Times New Roman" w:cs="Times New Roman"/>
          <w:color w:val="FF0000"/>
          <w:sz w:val="19"/>
          <w:szCs w:val="19"/>
        </w:rPr>
        <w:t>CA</w:t>
      </w:r>
      <w:r>
        <w:rPr>
          <w:rFonts w:ascii="Times New Roman" w:hAnsi="Times New Roman" w:eastAsia="Times New Roman" w:cs="Times New Roman"/>
          <w:color w:val="FF0000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4"/>
          <w:sz w:val="19"/>
          <w:szCs w:val="19"/>
        </w:rPr>
        <w:t>锁都携带至开标场地）</w:t>
      </w:r>
    </w:p>
    <w:p w14:paraId="21DF822A">
      <w:pPr>
        <w:pStyle w:val="2"/>
        <w:spacing w:line="456" w:lineRule="auto"/>
      </w:pPr>
    </w:p>
    <w:p w14:paraId="5A7B9A1A">
      <w:pPr>
        <w:spacing w:before="114" w:line="225" w:lineRule="auto"/>
        <w:ind w:left="322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6"/>
          <w:sz w:val="35"/>
          <w:szCs w:val="35"/>
        </w:rPr>
        <w:t>三、投标文件制作软件</w:t>
      </w:r>
    </w:p>
    <w:p w14:paraId="60A3A440">
      <w:pPr>
        <w:spacing w:before="363" w:line="192" w:lineRule="auto"/>
        <w:ind w:left="655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pacing w:val="-6"/>
          <w:sz w:val="31"/>
          <w:szCs w:val="31"/>
        </w:rPr>
        <w:t>3.</w:t>
      </w:r>
      <w:r>
        <w:rPr>
          <w:rFonts w:ascii="Microsoft JhengHei" w:hAnsi="Microsoft JhengHei" w:eastAsia="Microsoft JhengHei" w:cs="Microsoft JhengHei"/>
          <w:b/>
          <w:bCs/>
          <w:spacing w:val="-39"/>
          <w:sz w:val="31"/>
          <w:szCs w:val="31"/>
        </w:rPr>
        <w:t xml:space="preserve"> </w:t>
      </w:r>
      <w:r>
        <w:rPr>
          <w:rFonts w:ascii="Microsoft JhengHei" w:hAnsi="Microsoft JhengHei" w:eastAsia="Microsoft JhengHei" w:cs="Microsoft JhengHei"/>
          <w:b/>
          <w:bCs/>
          <w:spacing w:val="-6"/>
          <w:sz w:val="31"/>
          <w:szCs w:val="31"/>
        </w:rPr>
        <w:t>1</w:t>
      </w:r>
      <w:r>
        <w:rPr>
          <w:rFonts w:ascii="Microsoft JhengHei" w:hAnsi="Microsoft JhengHei" w:eastAsia="Microsoft JhengHei" w:cs="Microsoft JhengHei"/>
          <w:b/>
          <w:bCs/>
          <w:spacing w:val="-43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1"/>
          <w:szCs w:val="31"/>
        </w:rPr>
        <w:t>、新建工程</w:t>
      </w:r>
    </w:p>
    <w:p w14:paraId="2732EF65">
      <w:pPr>
        <w:spacing w:before="280" w:line="345" w:lineRule="auto"/>
        <w:ind w:left="1" w:right="9" w:firstLine="563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步骤一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:</w:t>
      </w:r>
      <w:r>
        <w:rPr>
          <w:rFonts w:ascii="宋体" w:hAnsi="宋体" w:eastAsia="宋体" w:cs="宋体"/>
          <w:spacing w:val="-2"/>
          <w:sz w:val="28"/>
          <w:szCs w:val="28"/>
        </w:rPr>
        <w:t>点击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&lt;</w:t>
      </w:r>
      <w:r>
        <w:rPr>
          <w:rFonts w:ascii="宋体" w:hAnsi="宋体" w:eastAsia="宋体" w:cs="宋体"/>
          <w:spacing w:val="-2"/>
          <w:sz w:val="28"/>
          <w:szCs w:val="28"/>
        </w:rPr>
        <w:t>文件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 xml:space="preserve">&gt; </w:t>
      </w:r>
      <w:r>
        <w:rPr>
          <w:position w:val="-5"/>
          <w:sz w:val="28"/>
          <w:szCs w:val="28"/>
        </w:rPr>
        <w:drawing>
          <wp:inline distT="0" distB="0" distL="0" distR="0">
            <wp:extent cx="159385" cy="1974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9699" cy="1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6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"/>
          <w:sz w:val="28"/>
          <w:szCs w:val="28"/>
        </w:rPr>
        <w:t>新建，或者点击软件栏上的</w:t>
      </w:r>
      <w:r>
        <w:rPr>
          <w:rFonts w:ascii="宋体" w:hAnsi="宋体" w:eastAsia="宋体" w:cs="宋体"/>
          <w:spacing w:val="-6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&lt;</w:t>
      </w:r>
      <w:r>
        <w:rPr>
          <w:rFonts w:ascii="宋体" w:hAnsi="宋体" w:eastAsia="宋体" w:cs="宋体"/>
          <w:spacing w:val="-2"/>
          <w:sz w:val="28"/>
          <w:szCs w:val="28"/>
        </w:rPr>
        <w:t>新</w:t>
      </w:r>
      <w:r>
        <w:rPr>
          <w:rFonts w:ascii="宋体" w:hAnsi="宋体" w:eastAsia="宋体" w:cs="宋体"/>
          <w:spacing w:val="-3"/>
          <w:sz w:val="28"/>
          <w:szCs w:val="28"/>
        </w:rPr>
        <w:t>建工程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&gt;</w:t>
      </w:r>
      <w:r>
        <w:rPr>
          <w:rFonts w:ascii="Times New Roman" w:hAnsi="Times New Roman" w:eastAsia="Times New Roman" w:cs="Times New Roman"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。点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</w:rPr>
        <w:t>击</w:t>
      </w:r>
      <w:r>
        <w:rPr>
          <w:rFonts w:ascii="宋体" w:hAnsi="宋体" w:eastAsia="宋体" w:cs="宋体"/>
          <w:spacing w:val="-4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&lt;</w:t>
      </w:r>
      <w:r>
        <w:rPr>
          <w:rFonts w:ascii="宋体" w:hAnsi="宋体" w:eastAsia="宋体" w:cs="宋体"/>
          <w:spacing w:val="-1"/>
          <w:sz w:val="28"/>
          <w:szCs w:val="28"/>
        </w:rPr>
        <w:t>浏览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 xml:space="preserve">&gt;  </w:t>
      </w:r>
      <w:r>
        <w:rPr>
          <w:rFonts w:ascii="宋体" w:hAnsi="宋体" w:eastAsia="宋体" w:cs="宋体"/>
          <w:spacing w:val="-1"/>
          <w:sz w:val="28"/>
          <w:szCs w:val="28"/>
        </w:rPr>
        <w:t>选择招标文件（</w:t>
      </w:r>
      <w:r>
        <w:rPr>
          <w:rFonts w:ascii="Times New Roman" w:hAnsi="Times New Roman" w:eastAsia="Times New Roman" w:cs="Times New Roman"/>
          <w:spacing w:val="-1"/>
          <w:sz w:val="28"/>
          <w:szCs w:val="28"/>
        </w:rPr>
        <w:t>*.XJZF</w:t>
      </w:r>
      <w:r>
        <w:rPr>
          <w:rFonts w:ascii="Times New Roman" w:hAnsi="Times New Roman" w:eastAsia="Times New Roman" w:cs="Times New Roman"/>
          <w:spacing w:val="6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格式）或者</w:t>
      </w:r>
      <w:r>
        <w:rPr>
          <w:rFonts w:ascii="宋体" w:hAnsi="宋体" w:eastAsia="宋体" w:cs="宋体"/>
          <w:spacing w:val="-2"/>
          <w:sz w:val="28"/>
          <w:szCs w:val="28"/>
        </w:rPr>
        <w:t>答疑文件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(*.XJCF)</w:t>
      </w:r>
      <w:r>
        <w:rPr>
          <w:rFonts w:ascii="Times New Roman" w:hAnsi="Times New Roman" w:eastAsia="Times New Roman" w:cs="Times New Roman"/>
          <w:spacing w:val="-3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</w:rPr>
        <w:t>，点击</w:t>
      </w:r>
      <w:r>
        <w:rPr>
          <w:rFonts w:ascii="宋体" w:hAnsi="宋体" w:eastAsia="宋体" w:cs="宋体"/>
          <w:spacing w:val="-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&lt;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</w:rPr>
        <w:t>打开</w:t>
      </w:r>
      <w:r>
        <w:rPr>
          <w:rFonts w:ascii="Times New Roman" w:hAnsi="Times New Roman" w:eastAsia="Times New Roman" w:cs="Times New Roman"/>
          <w:spacing w:val="-3"/>
          <w:sz w:val="28"/>
          <w:szCs w:val="28"/>
        </w:rPr>
        <w:t>&gt;</w:t>
      </w:r>
    </w:p>
    <w:p w14:paraId="0E9CA4F6">
      <w:pPr>
        <w:spacing w:before="39" w:line="4140" w:lineRule="exact"/>
        <w:ind w:firstLine="471"/>
      </w:pPr>
      <w:r>
        <w:rPr>
          <w:position w:val="-82"/>
        </w:rPr>
        <w:drawing>
          <wp:inline distT="0" distB="0" distL="0" distR="0">
            <wp:extent cx="5267960" cy="262890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1EDF">
      <w:pPr>
        <w:spacing w:before="125" w:line="356" w:lineRule="auto"/>
        <w:ind w:right="40" w:firstLine="5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8"/>
          <w:szCs w:val="28"/>
        </w:rPr>
        <w:t>步骤二：创建新的投标工程文件，存储路径可点击浏览按钮选择存储</w:t>
      </w:r>
      <w:r>
        <w:rPr>
          <w:rFonts w:ascii="宋体" w:hAnsi="宋体" w:eastAsia="宋体" w:cs="宋体"/>
          <w:spacing w:val="1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6"/>
          <w:sz w:val="28"/>
          <w:szCs w:val="28"/>
        </w:rPr>
        <w:t>位置。</w:t>
      </w:r>
      <w:r>
        <w:rPr>
          <w:rFonts w:ascii="宋体" w:hAnsi="宋体" w:eastAsia="宋体" w:cs="宋体"/>
          <w:color w:val="FF0000"/>
          <w:spacing w:val="6"/>
          <w:sz w:val="20"/>
          <w:szCs w:val="20"/>
        </w:rPr>
        <w:t>注：投标工程文件并非最终的投标文件，此为投标文件的中间文件，用于制作过程中备份</w:t>
      </w:r>
      <w:r>
        <w:rPr>
          <w:rFonts w:ascii="宋体" w:hAnsi="宋体" w:eastAsia="宋体" w:cs="宋体"/>
          <w:color w:val="FF0000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0"/>
          <w:szCs w:val="20"/>
        </w:rPr>
        <w:t>已完成的部分内容。投标工程文件后缀为</w:t>
      </w:r>
      <w:r>
        <w:rPr>
          <w:rFonts w:ascii="宋体" w:hAnsi="宋体" w:eastAsia="宋体" w:cs="宋体"/>
          <w:color w:val="FF0000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z w:val="20"/>
          <w:szCs w:val="20"/>
        </w:rPr>
        <w:t>etbp</w:t>
      </w:r>
      <w:r>
        <w:rPr>
          <w:rFonts w:ascii="Times New Roman" w:hAnsi="Times New Roman" w:eastAsia="Times New Roman" w:cs="Times New Roman"/>
          <w:color w:val="FF0000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FF0000"/>
          <w:spacing w:val="8"/>
          <w:sz w:val="20"/>
          <w:szCs w:val="20"/>
        </w:rPr>
        <w:t>格式。双击打开会自动回到您上次制作投标文件的</w:t>
      </w:r>
      <w:r>
        <w:rPr>
          <w:rFonts w:ascii="宋体" w:hAnsi="宋体" w:eastAsia="宋体" w:cs="宋体"/>
          <w:color w:val="FF0000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FF0000"/>
          <w:spacing w:val="2"/>
          <w:sz w:val="20"/>
          <w:szCs w:val="20"/>
        </w:rPr>
        <w:t>位置。</w:t>
      </w:r>
    </w:p>
    <w:p w14:paraId="0759241B">
      <w:pPr>
        <w:spacing w:line="356" w:lineRule="auto"/>
        <w:rPr>
          <w:rFonts w:ascii="宋体" w:hAnsi="宋体" w:eastAsia="宋体" w:cs="宋体"/>
          <w:sz w:val="20"/>
          <w:szCs w:val="20"/>
        </w:rPr>
        <w:sectPr>
          <w:pgSz w:w="11910" w:h="16840"/>
          <w:pgMar w:top="1431" w:right="1230" w:bottom="0" w:left="1688" w:header="0" w:footer="0" w:gutter="0"/>
          <w:cols w:space="720" w:num="1"/>
        </w:sectPr>
      </w:pPr>
    </w:p>
    <w:p w14:paraId="164308F1">
      <w:pPr>
        <w:spacing w:line="4147" w:lineRule="exact"/>
      </w:pPr>
      <w:r>
        <w:rPr>
          <w:position w:val="-82"/>
        </w:rPr>
        <w:drawing>
          <wp:inline distT="0" distB="0" distL="0" distR="0">
            <wp:extent cx="5267960" cy="263334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6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A014">
      <w:pPr>
        <w:pStyle w:val="2"/>
        <w:spacing w:line="410" w:lineRule="auto"/>
      </w:pPr>
    </w:p>
    <w:p w14:paraId="585C9F59">
      <w:pPr>
        <w:spacing w:before="134" w:line="192" w:lineRule="auto"/>
        <w:ind w:left="663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z w:val="31"/>
          <w:szCs w:val="31"/>
        </w:rPr>
        <w:t>3.2</w:t>
      </w:r>
      <w:r>
        <w:rPr>
          <w:rFonts w:ascii="Microsoft JhengHei" w:hAnsi="Microsoft JhengHei" w:eastAsia="Microsoft JhengHei" w:cs="Microsoft JhengHei"/>
          <w:b/>
          <w:bCs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、浏览招标文件</w:t>
      </w:r>
    </w:p>
    <w:p w14:paraId="52DC080D">
      <w:pPr>
        <w:spacing w:before="287" w:line="219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点击左边流程图上的【浏览招标文件】在这界面上会显示招标文件相关信息，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也</w:t>
      </w:r>
    </w:p>
    <w:p w14:paraId="306CC588">
      <w:pPr>
        <w:spacing w:before="297" w:line="219" w:lineRule="auto"/>
        <w:ind w:left="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可以实现导出答疑文件，导出技术标评标办法，导出工程量清单功能。</w:t>
      </w:r>
    </w:p>
    <w:p w14:paraId="492F59AE">
      <w:pPr>
        <w:pStyle w:val="2"/>
        <w:spacing w:line="256" w:lineRule="auto"/>
      </w:pPr>
    </w:p>
    <w:p w14:paraId="38FFF536">
      <w:pPr>
        <w:spacing w:line="4188" w:lineRule="exact"/>
      </w:pPr>
      <w:r>
        <w:rPr>
          <w:position w:val="-83"/>
        </w:rPr>
        <w:drawing>
          <wp:inline distT="0" distB="0" distL="0" distR="0">
            <wp:extent cx="5274310" cy="265874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824A1">
      <w:pPr>
        <w:spacing w:line="4188" w:lineRule="exact"/>
        <w:sectPr>
          <w:pgSz w:w="11910" w:h="16840"/>
          <w:pgMar w:top="1399" w:right="1381" w:bottom="0" w:left="1680" w:header="0" w:footer="0" w:gutter="0"/>
          <w:cols w:space="720" w:num="1"/>
        </w:sectPr>
      </w:pPr>
    </w:p>
    <w:p w14:paraId="3D728777">
      <w:pPr>
        <w:spacing w:before="320" w:line="192" w:lineRule="auto"/>
        <w:ind w:left="2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z w:val="31"/>
          <w:szCs w:val="31"/>
        </w:rPr>
        <w:t>3.3</w:t>
      </w:r>
      <w:r>
        <w:rPr>
          <w:rFonts w:ascii="Microsoft JhengHei" w:hAnsi="Microsoft JhengHei" w:eastAsia="Microsoft JhengHei" w:cs="Microsoft JhengHei"/>
          <w:b/>
          <w:bCs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、投标文件格式</w:t>
      </w:r>
    </w:p>
    <w:p w14:paraId="2069E7AE">
      <w:pPr>
        <w:spacing w:before="288" w:line="436" w:lineRule="auto"/>
        <w:ind w:left="109" w:right="82" w:firstLine="49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点击左边流程图投标文件格式，会出现一列菜单。投标文件格式分为三种，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第一种是固定格式，在规定的框架下填写内容；第二种为</w:t>
      </w:r>
      <w:r>
        <w:rPr>
          <w:rFonts w:ascii="Times New Roman" w:hAnsi="Times New Roman" w:eastAsia="Times New Roman" w:cs="Times New Roman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格式；第三种为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</w:rPr>
        <w:t>工程量清单格式</w:t>
      </w:r>
    </w:p>
    <w:p w14:paraId="04CEC4BA">
      <w:pPr>
        <w:spacing w:before="126" w:line="188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spacing w:val="-4"/>
          <w:sz w:val="28"/>
          <w:szCs w:val="28"/>
        </w:rPr>
        <w:t>3.3.1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、固定格式</w:t>
      </w:r>
    </w:p>
    <w:p w14:paraId="4B149643">
      <w:pPr>
        <w:pStyle w:val="2"/>
        <w:spacing w:line="435" w:lineRule="auto"/>
      </w:pPr>
    </w:p>
    <w:p w14:paraId="459B0DD9">
      <w:pPr>
        <w:spacing w:before="78" w:line="432" w:lineRule="auto"/>
        <w:ind w:left="108" w:right="307" w:firstLine="43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【封面】在此界面中为固定格式，只需要填写空项，完成以后，程序会自动保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存。</w:t>
      </w:r>
    </w:p>
    <w:p w14:paraId="325C104F">
      <w:pPr>
        <w:spacing w:before="30" w:line="432" w:lineRule="auto"/>
        <w:ind w:left="122" w:right="465" w:firstLine="44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点击右上角高亮未填项。未填写的内容会变成黄色，提醒您还有未填项内容</w:t>
      </w:r>
      <w:r>
        <w:rPr>
          <w:rFonts w:ascii="宋体" w:hAnsi="宋体" w:eastAsia="宋体" w:cs="宋体"/>
          <w:spacing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需要填写。</w:t>
      </w:r>
    </w:p>
    <w:p w14:paraId="2DB5E1BC">
      <w:pPr>
        <w:spacing w:line="4400" w:lineRule="exact"/>
        <w:ind w:firstLine="380"/>
      </w:pPr>
      <w:r>
        <w:rPr>
          <w:position w:val="-87"/>
        </w:rPr>
        <w:drawing>
          <wp:inline distT="0" distB="0" distL="0" distR="0">
            <wp:extent cx="5267960" cy="279336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7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52E4">
      <w:pPr>
        <w:spacing w:line="4400" w:lineRule="exact"/>
        <w:sectPr>
          <w:pgSz w:w="11910" w:h="16840"/>
          <w:pgMar w:top="1431" w:right="1532" w:bottom="0" w:left="1700" w:header="0" w:footer="0" w:gutter="0"/>
          <w:cols w:space="720" w:num="1"/>
        </w:sectPr>
      </w:pPr>
    </w:p>
    <w:p w14:paraId="1460F771">
      <w:pPr>
        <w:pStyle w:val="2"/>
        <w:spacing w:line="266" w:lineRule="auto"/>
      </w:pPr>
    </w:p>
    <w:p w14:paraId="4D544705">
      <w:pPr>
        <w:spacing w:line="4384" w:lineRule="exact"/>
        <w:ind w:firstLine="380"/>
      </w:pPr>
      <w:r>
        <w:rPr>
          <w:position w:val="-87"/>
        </w:rPr>
        <w:drawing>
          <wp:inline distT="0" distB="0" distL="0" distR="0">
            <wp:extent cx="5271135" cy="278384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BCA7">
      <w:pPr>
        <w:pStyle w:val="2"/>
        <w:spacing w:line="477" w:lineRule="auto"/>
      </w:pPr>
    </w:p>
    <w:p w14:paraId="02CCA2D3">
      <w:pPr>
        <w:spacing w:before="121" w:line="224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spacing w:val="-3"/>
          <w:sz w:val="28"/>
          <w:szCs w:val="28"/>
        </w:rPr>
        <w:t>3.3.2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、</w:t>
      </w:r>
      <w:r>
        <w:rPr>
          <w:rFonts w:ascii="Microsoft JhengHei" w:hAnsi="Microsoft JhengHei" w:eastAsia="Microsoft JhengHei" w:cs="Microsoft JhengHei"/>
          <w:b/>
          <w:bCs/>
          <w:spacing w:val="-3"/>
          <w:sz w:val="28"/>
          <w:szCs w:val="28"/>
        </w:rPr>
        <w:t xml:space="preserve">word 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格式</w:t>
      </w:r>
    </w:p>
    <w:p w14:paraId="4D75E62E">
      <w:pPr>
        <w:spacing w:before="220" w:line="430" w:lineRule="auto"/>
        <w:ind w:left="107" w:right="422" w:firstLine="48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方式一：在此界面中可以点击导出文档，将模</w:t>
      </w:r>
      <w:r>
        <w:rPr>
          <w:rFonts w:ascii="宋体" w:hAnsi="宋体" w:eastAsia="宋体" w:cs="宋体"/>
          <w:spacing w:val="-1"/>
          <w:sz w:val="24"/>
          <w:szCs w:val="24"/>
        </w:rPr>
        <w:t>板导出，并在此模板基础上</w:t>
      </w:r>
      <w:r>
        <w:rPr>
          <w:rFonts w:ascii="宋体" w:hAnsi="宋体" w:eastAsia="宋体" w:cs="宋体"/>
          <w:sz w:val="24"/>
          <w:szCs w:val="24"/>
        </w:rPr>
        <w:t xml:space="preserve"> 进行修改补充。完成后点击导入文档，将编制好的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z w:val="24"/>
          <w:szCs w:val="24"/>
        </w:rPr>
        <w:t>wo</w:t>
      </w:r>
      <w:r>
        <w:rPr>
          <w:rFonts w:ascii="Microsoft JhengHei" w:hAnsi="Microsoft JhengHei" w:eastAsia="Microsoft JhengHei" w:cs="Microsoft JhengHei"/>
          <w:spacing w:val="-1"/>
          <w:sz w:val="24"/>
          <w:szCs w:val="24"/>
        </w:rPr>
        <w:t xml:space="preserve">rd </w:t>
      </w:r>
      <w:r>
        <w:rPr>
          <w:rFonts w:ascii="宋体" w:hAnsi="宋体" w:eastAsia="宋体" w:cs="宋体"/>
          <w:spacing w:val="-1"/>
          <w:sz w:val="24"/>
          <w:szCs w:val="24"/>
        </w:rPr>
        <w:t>文档直接导入。完成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以后，程序会自动保存。</w:t>
      </w:r>
    </w:p>
    <w:p w14:paraId="757FB4D1">
      <w:pPr>
        <w:pStyle w:val="2"/>
        <w:spacing w:line="242" w:lineRule="auto"/>
      </w:pPr>
    </w:p>
    <w:p w14:paraId="4682B3F3">
      <w:pPr>
        <w:pStyle w:val="2"/>
        <w:spacing w:line="242" w:lineRule="auto"/>
      </w:pPr>
    </w:p>
    <w:p w14:paraId="4C1FA3F7">
      <w:pPr>
        <w:pStyle w:val="2"/>
        <w:spacing w:line="243" w:lineRule="auto"/>
      </w:pPr>
    </w:p>
    <w:p w14:paraId="2B770E18">
      <w:pPr>
        <w:pStyle w:val="2"/>
        <w:spacing w:line="243" w:lineRule="auto"/>
      </w:pPr>
    </w:p>
    <w:p w14:paraId="12600ABA">
      <w:pPr>
        <w:pStyle w:val="2"/>
        <w:spacing w:line="243" w:lineRule="auto"/>
      </w:pPr>
    </w:p>
    <w:p w14:paraId="2EEA69D7">
      <w:pPr>
        <w:pStyle w:val="2"/>
        <w:spacing w:line="243" w:lineRule="auto"/>
      </w:pPr>
    </w:p>
    <w:p w14:paraId="39F4798F">
      <w:pPr>
        <w:pStyle w:val="2"/>
        <w:spacing w:line="243" w:lineRule="auto"/>
      </w:pPr>
    </w:p>
    <w:p w14:paraId="59B26CF9">
      <w:pPr>
        <w:pStyle w:val="2"/>
        <w:spacing w:line="243" w:lineRule="auto"/>
      </w:pPr>
    </w:p>
    <w:p w14:paraId="66771FB7">
      <w:pPr>
        <w:pStyle w:val="2"/>
        <w:spacing w:line="243" w:lineRule="auto"/>
      </w:pPr>
    </w:p>
    <w:p w14:paraId="02C9E32D">
      <w:pPr>
        <w:pStyle w:val="2"/>
        <w:spacing w:line="243" w:lineRule="auto"/>
      </w:pPr>
    </w:p>
    <w:p w14:paraId="268135BD">
      <w:pPr>
        <w:pStyle w:val="2"/>
        <w:spacing w:line="243" w:lineRule="auto"/>
      </w:pPr>
    </w:p>
    <w:p w14:paraId="018E7597">
      <w:pPr>
        <w:pStyle w:val="2"/>
        <w:spacing w:line="243" w:lineRule="auto"/>
      </w:pPr>
    </w:p>
    <w:p w14:paraId="6FA84DB5">
      <w:pPr>
        <w:pStyle w:val="2"/>
        <w:spacing w:line="243" w:lineRule="auto"/>
      </w:pPr>
    </w:p>
    <w:p w14:paraId="5884C1D7">
      <w:pPr>
        <w:pStyle w:val="2"/>
        <w:spacing w:line="243" w:lineRule="auto"/>
      </w:pPr>
    </w:p>
    <w:p w14:paraId="61E2FDA2">
      <w:pPr>
        <w:pStyle w:val="2"/>
        <w:spacing w:line="243" w:lineRule="auto"/>
      </w:pPr>
    </w:p>
    <w:p w14:paraId="2EA15D59">
      <w:pPr>
        <w:pStyle w:val="2"/>
        <w:spacing w:line="243" w:lineRule="auto"/>
      </w:pPr>
    </w:p>
    <w:p w14:paraId="433EA76F">
      <w:pPr>
        <w:pStyle w:val="2"/>
        <w:spacing w:line="243" w:lineRule="auto"/>
      </w:pPr>
    </w:p>
    <w:p w14:paraId="3C61A948">
      <w:pPr>
        <w:pStyle w:val="2"/>
        <w:spacing w:line="243" w:lineRule="auto"/>
      </w:pPr>
    </w:p>
    <w:p w14:paraId="081DD4BA">
      <w:pPr>
        <w:spacing w:before="105" w:line="223" w:lineRule="auto"/>
        <w:ind w:left="5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方式二：在此界面点击编辑文档，</w:t>
      </w:r>
      <w:r>
        <w:rPr>
          <w:rFonts w:ascii="宋体" w:hAnsi="宋体" w:eastAsia="宋体" w:cs="宋体"/>
          <w:spacing w:val="-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自动进入</w:t>
      </w:r>
      <w:r>
        <w:rPr>
          <w:rFonts w:ascii="宋体" w:hAnsi="宋体" w:eastAsia="宋体" w:cs="宋体"/>
          <w:spacing w:val="-57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2"/>
          <w:sz w:val="24"/>
          <w:szCs w:val="24"/>
        </w:rPr>
        <w:t xml:space="preserve">word </w:t>
      </w:r>
      <w:r>
        <w:rPr>
          <w:rFonts w:ascii="宋体" w:hAnsi="宋体" w:eastAsia="宋体" w:cs="宋体"/>
          <w:spacing w:val="-2"/>
          <w:sz w:val="24"/>
          <w:szCs w:val="24"/>
        </w:rPr>
        <w:t>编辑页面，编辑完</w:t>
      </w:r>
    </w:p>
    <w:p w14:paraId="682870EF">
      <w:pPr>
        <w:pStyle w:val="2"/>
        <w:spacing w:line="245" w:lineRule="auto"/>
      </w:pPr>
    </w:p>
    <w:p w14:paraId="013DE308">
      <w:pPr>
        <w:spacing w:before="103" w:line="223" w:lineRule="auto"/>
        <w:ind w:left="102"/>
        <w:rPr>
          <w:rFonts w:ascii="宋体" w:hAnsi="宋体" w:eastAsia="宋体" w:cs="宋体"/>
          <w:sz w:val="24"/>
          <w:szCs w:val="24"/>
        </w:rPr>
      </w:pPr>
      <w:r>
        <w:rPr>
          <w:rFonts w:ascii="Microsoft JhengHei" w:hAnsi="Microsoft JhengHei" w:eastAsia="Microsoft JhengHei" w:cs="Microsoft JhengHei"/>
          <w:sz w:val="24"/>
          <w:szCs w:val="24"/>
        </w:rPr>
        <w:t xml:space="preserve">word </w:t>
      </w:r>
      <w:r>
        <w:rPr>
          <w:rFonts w:ascii="宋体" w:hAnsi="宋体" w:eastAsia="宋体" w:cs="宋体"/>
          <w:sz w:val="24"/>
          <w:szCs w:val="24"/>
        </w:rPr>
        <w:t>文档后，关闭文档，点击确定。再切回到原工具页面。程序会</w:t>
      </w:r>
      <w:r>
        <w:rPr>
          <w:rFonts w:ascii="宋体" w:hAnsi="宋体" w:eastAsia="宋体" w:cs="宋体"/>
          <w:spacing w:val="-1"/>
          <w:sz w:val="24"/>
          <w:szCs w:val="24"/>
        </w:rPr>
        <w:t>自动保存。</w:t>
      </w:r>
    </w:p>
    <w:p w14:paraId="52A834E3">
      <w:pPr>
        <w:spacing w:line="223" w:lineRule="auto"/>
        <w:rPr>
          <w:rFonts w:ascii="宋体" w:hAnsi="宋体" w:eastAsia="宋体" w:cs="宋体"/>
          <w:sz w:val="24"/>
          <w:szCs w:val="24"/>
        </w:rPr>
        <w:sectPr>
          <w:pgSz w:w="11910" w:h="16840"/>
          <w:pgMar w:top="1431" w:right="1527" w:bottom="0" w:left="1700" w:header="0" w:footer="0" w:gutter="0"/>
          <w:cols w:space="720" w:num="1"/>
        </w:sectPr>
      </w:pPr>
    </w:p>
    <w:p w14:paraId="3B159C44">
      <w:pPr>
        <w:pStyle w:val="2"/>
        <w:spacing w:line="270" w:lineRule="auto"/>
      </w:pPr>
    </w:p>
    <w:p w14:paraId="3CBEE7C0">
      <w:pPr>
        <w:spacing w:line="1287" w:lineRule="exact"/>
        <w:ind w:firstLine="520"/>
      </w:pPr>
      <w:r>
        <w:rPr>
          <w:position w:val="-25"/>
        </w:rPr>
        <w:drawing>
          <wp:inline distT="0" distB="0" distL="0" distR="0">
            <wp:extent cx="2186305" cy="81661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86939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4841">
      <w:pPr>
        <w:spacing w:before="172" w:line="4428" w:lineRule="exact"/>
        <w:ind w:firstLine="480"/>
      </w:pPr>
      <w:r>
        <w:rPr>
          <w:position w:val="-88"/>
        </w:rPr>
        <w:drawing>
          <wp:inline distT="0" distB="0" distL="0" distR="0">
            <wp:extent cx="5267960" cy="281114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7439">
      <w:pPr>
        <w:pStyle w:val="2"/>
        <w:spacing w:line="377" w:lineRule="auto"/>
      </w:pPr>
    </w:p>
    <w:p w14:paraId="0702E65E">
      <w:pPr>
        <w:spacing w:before="121" w:line="189" w:lineRule="auto"/>
        <w:ind w:left="20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ascii="Microsoft JhengHei" w:hAnsi="Microsoft JhengHei" w:eastAsia="Microsoft JhengHei" w:cs="Microsoft JhengHei"/>
          <w:b/>
          <w:bCs/>
          <w:spacing w:val="-3"/>
          <w:sz w:val="28"/>
          <w:szCs w:val="28"/>
        </w:rPr>
        <w:t>3.3.3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、工程量清单</w:t>
      </w:r>
    </w:p>
    <w:p w14:paraId="6BC550AF">
      <w:pPr>
        <w:pStyle w:val="2"/>
        <w:spacing w:line="422" w:lineRule="auto"/>
      </w:pPr>
    </w:p>
    <w:p w14:paraId="0ED41424">
      <w:pPr>
        <w:spacing w:before="78" w:line="420" w:lineRule="auto"/>
        <w:ind w:left="156" w:right="498" w:firstLine="4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步骤一：投标文件格式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19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工程量清单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9199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清单封面扫描文件、总说明文件可</w:t>
      </w:r>
      <w:r>
        <w:rPr>
          <w:rFonts w:ascii="宋体" w:hAnsi="宋体" w:eastAsia="宋体" w:cs="宋体"/>
          <w:spacing w:val="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以直接点击新增按钮，选择文档上传。支持文档类型：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doc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docx</w:t>
      </w:r>
      <w:r>
        <w:rPr>
          <w:rFonts w:ascii="宋体" w:hAnsi="宋体" w:eastAsia="宋体" w:cs="宋体"/>
          <w:spacing w:val="-3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jpg</w:t>
      </w:r>
      <w:r>
        <w:rPr>
          <w:rFonts w:ascii="宋体" w:hAnsi="宋体" w:eastAsia="宋体" w:cs="宋体"/>
          <w:spacing w:val="-3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png</w:t>
      </w:r>
      <w:r>
        <w:rPr>
          <w:rFonts w:ascii="宋体" w:hAnsi="宋体" w:eastAsia="宋体" w:cs="宋体"/>
          <w:spacing w:val="-3"/>
          <w:sz w:val="24"/>
          <w:szCs w:val="24"/>
        </w:rPr>
        <w:t>。</w:t>
      </w:r>
    </w:p>
    <w:p w14:paraId="136311DC">
      <w:pPr>
        <w:spacing w:before="40" w:line="4262" w:lineRule="exact"/>
      </w:pPr>
      <w:r>
        <w:rPr>
          <w:position w:val="-85"/>
        </w:rPr>
        <w:drawing>
          <wp:inline distT="0" distB="0" distL="0" distR="0">
            <wp:extent cx="5274310" cy="270637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7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23F2">
      <w:pPr>
        <w:spacing w:line="4262" w:lineRule="exact"/>
        <w:sectPr>
          <w:pgSz w:w="11910" w:h="16840"/>
          <w:pgMar w:top="1431" w:right="1453" w:bottom="0" w:left="1680" w:header="0" w:footer="0" w:gutter="0"/>
          <w:cols w:space="720" w:num="1"/>
        </w:sectPr>
      </w:pPr>
    </w:p>
    <w:p w14:paraId="2E0612CF">
      <w:pPr>
        <w:spacing w:before="163" w:line="433" w:lineRule="auto"/>
        <w:ind w:left="128" w:right="165" w:firstLine="483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步骤二：投标文件格式中已标价的工程量清单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208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新增工程</w:t>
      </w:r>
      <w:r>
        <w:rPr>
          <w:rFonts w:ascii="宋体" w:hAnsi="宋体" w:eastAsia="宋体" w:cs="宋体"/>
          <w:spacing w:val="-1"/>
          <w:sz w:val="24"/>
          <w:szCs w:val="24"/>
        </w:rPr>
        <w:t>量清单文件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208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击新增清单按钮。清单为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sltb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的固定格式。该格式的清单是由专用造</w:t>
      </w:r>
      <w:r>
        <w:rPr>
          <w:rFonts w:ascii="宋体" w:hAnsi="宋体" w:eastAsia="宋体" w:cs="宋体"/>
          <w:spacing w:val="-2"/>
          <w:sz w:val="24"/>
          <w:szCs w:val="24"/>
        </w:rPr>
        <w:t>价软件制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作。</w:t>
      </w:r>
    </w:p>
    <w:p w14:paraId="2AA7C352">
      <w:pPr>
        <w:spacing w:before="23" w:line="4378" w:lineRule="exact"/>
      </w:pPr>
      <w:r>
        <w:rPr>
          <w:position w:val="-87"/>
        </w:rPr>
        <w:drawing>
          <wp:inline distT="0" distB="0" distL="0" distR="0">
            <wp:extent cx="5271135" cy="277939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50">
      <w:pPr>
        <w:spacing w:before="193" w:line="418" w:lineRule="auto"/>
        <w:ind w:left="131" w:right="165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步骤三：投标文件格式中已标价的工程量清单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208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生成工程</w:t>
      </w:r>
      <w:r>
        <w:rPr>
          <w:rFonts w:ascii="宋体" w:hAnsi="宋体" w:eastAsia="宋体" w:cs="宋体"/>
          <w:spacing w:val="-1"/>
          <w:sz w:val="24"/>
          <w:szCs w:val="24"/>
        </w:rPr>
        <w:t>量清单</w:t>
      </w:r>
      <w:r>
        <w:rPr>
          <w:position w:val="-5"/>
          <w:sz w:val="24"/>
          <w:szCs w:val="24"/>
        </w:rPr>
        <w:drawing>
          <wp:inline distT="0" distB="0" distL="0" distR="0">
            <wp:extent cx="148590" cy="16827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9208" cy="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-1"/>
          <w:sz w:val="24"/>
          <w:szCs w:val="24"/>
        </w:rPr>
        <w:t>点击生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成清单报表按钮，将清单自动转换为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PDF </w:t>
      </w:r>
      <w:r>
        <w:rPr>
          <w:rFonts w:ascii="宋体" w:hAnsi="宋体" w:eastAsia="宋体" w:cs="宋体"/>
          <w:spacing w:val="-1"/>
          <w:sz w:val="24"/>
          <w:szCs w:val="24"/>
        </w:rPr>
        <w:t>格式。</w:t>
      </w:r>
    </w:p>
    <w:p w14:paraId="7370600C">
      <w:pPr>
        <w:spacing w:before="44" w:line="4248" w:lineRule="exact"/>
      </w:pPr>
      <w:r>
        <w:rPr>
          <w:position w:val="-84"/>
        </w:rPr>
        <w:drawing>
          <wp:inline distT="0" distB="0" distL="0" distR="0">
            <wp:extent cx="5274310" cy="269684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C3DC">
      <w:pPr>
        <w:spacing w:line="4248" w:lineRule="exact"/>
        <w:sectPr>
          <w:pgSz w:w="11910" w:h="16840"/>
          <w:pgMar w:top="1431" w:right="1786" w:bottom="0" w:left="1680" w:header="0" w:footer="0" w:gutter="0"/>
          <w:cols w:space="720" w:num="1"/>
        </w:sectPr>
      </w:pPr>
    </w:p>
    <w:p w14:paraId="5E6D612F">
      <w:pPr>
        <w:spacing w:before="320" w:line="192" w:lineRule="auto"/>
        <w:ind w:left="655"/>
        <w:outlineLvl w:val="1"/>
        <w:rPr>
          <w:rFonts w:ascii="宋体" w:hAnsi="宋体" w:eastAsia="宋体" w:cs="宋体"/>
          <w:sz w:val="31"/>
          <w:szCs w:val="31"/>
        </w:rPr>
      </w:pPr>
      <w:r>
        <w:rPr>
          <w:rFonts w:ascii="Microsoft JhengHei" w:hAnsi="Microsoft JhengHei" w:eastAsia="Microsoft JhengHei" w:cs="Microsoft JhengHei"/>
          <w:b/>
          <w:bCs/>
          <w:sz w:val="31"/>
          <w:szCs w:val="31"/>
        </w:rPr>
        <w:t>3.4</w:t>
      </w:r>
      <w:r>
        <w:rPr>
          <w:rFonts w:ascii="Microsoft JhengHei" w:hAnsi="Microsoft JhengHei" w:eastAsia="Microsoft JhengHei" w:cs="Microsoft JhengHei"/>
          <w:b/>
          <w:bCs/>
          <w:spacing w:val="-36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z w:val="31"/>
          <w:szCs w:val="31"/>
        </w:rPr>
        <w:t>、生成投标文件</w:t>
      </w:r>
    </w:p>
    <w:p w14:paraId="238C2608">
      <w:pPr>
        <w:spacing w:before="348" w:line="188" w:lineRule="auto"/>
        <w:ind w:left="564"/>
        <w:rPr>
          <w:rFonts w:ascii="Microsoft JhengHei" w:hAnsi="Microsoft JhengHei" w:eastAsia="Microsoft JhengHei" w:cs="Microsoft JhengHei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步骤一，批量转换</w:t>
      </w:r>
      <w:r>
        <w:rPr>
          <w:rFonts w:ascii="Microsoft JhengHei" w:hAnsi="Microsoft JhengHei" w:eastAsia="Microsoft JhengHei" w:cs="Microsoft JhengHei"/>
          <w:spacing w:val="-2"/>
          <w:sz w:val="28"/>
          <w:szCs w:val="28"/>
        </w:rPr>
        <w:t>:</w:t>
      </w:r>
    </w:p>
    <w:p w14:paraId="6EAD797A">
      <w:pPr>
        <w:spacing w:before="259" w:line="341" w:lineRule="auto"/>
        <w:ind w:left="3" w:firstLine="5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点击左边流程图上的【生成投标文件】，本软件为了方便用户进行操</w:t>
      </w:r>
      <w:r>
        <w:rPr>
          <w:rFonts w:ascii="宋体" w:hAnsi="宋体" w:eastAsia="宋体" w:cs="宋体"/>
          <w:spacing w:val="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2"/>
          <w:sz w:val="28"/>
          <w:szCs w:val="28"/>
        </w:rPr>
        <w:t>作，在界面上设计了批量转换，所有投标文件格式编辑完成</w:t>
      </w:r>
      <w:r>
        <w:rPr>
          <w:rFonts w:ascii="宋体" w:hAnsi="宋体" w:eastAsia="宋体" w:cs="宋体"/>
          <w:spacing w:val="1"/>
          <w:sz w:val="28"/>
          <w:szCs w:val="28"/>
        </w:rPr>
        <w:t>后，点击上</w:t>
      </w:r>
      <w:r>
        <w:rPr>
          <w:rFonts w:ascii="宋体" w:hAnsi="宋体" w:eastAsia="宋体" w:cs="宋体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</w:rPr>
        <w:t>方</w:t>
      </w:r>
      <w:r>
        <w:rPr>
          <w:rFonts w:ascii="Microsoft JhengHei" w:hAnsi="Microsoft JhengHei" w:eastAsia="Microsoft JhengHei" w:cs="Microsoft JhengHei"/>
          <w:spacing w:val="-1"/>
          <w:sz w:val="28"/>
          <w:szCs w:val="28"/>
        </w:rPr>
        <w:t>&lt;</w:t>
      </w:r>
      <w:r>
        <w:rPr>
          <w:rFonts w:ascii="宋体" w:hAnsi="宋体" w:eastAsia="宋体" w:cs="宋体"/>
          <w:spacing w:val="-1"/>
          <w:sz w:val="28"/>
          <w:szCs w:val="28"/>
        </w:rPr>
        <w:t>批量转换</w:t>
      </w:r>
      <w:r>
        <w:rPr>
          <w:rFonts w:ascii="Microsoft JhengHei" w:hAnsi="Microsoft JhengHei" w:eastAsia="Microsoft JhengHei" w:cs="Microsoft JhengHei"/>
          <w:spacing w:val="-1"/>
          <w:sz w:val="28"/>
          <w:szCs w:val="28"/>
        </w:rPr>
        <w:t>&gt;</w:t>
      </w:r>
      <w:r>
        <w:rPr>
          <w:rFonts w:ascii="宋体" w:hAnsi="宋体" w:eastAsia="宋体" w:cs="宋体"/>
          <w:spacing w:val="-1"/>
          <w:sz w:val="28"/>
          <w:szCs w:val="28"/>
        </w:rPr>
        <w:t>按钮，进行批量转换，将未转换</w:t>
      </w:r>
      <w:r>
        <w:rPr>
          <w:rFonts w:ascii="宋体" w:hAnsi="宋体" w:eastAsia="宋体" w:cs="宋体"/>
          <w:spacing w:val="-2"/>
          <w:sz w:val="28"/>
          <w:szCs w:val="28"/>
        </w:rPr>
        <w:t>的文件转换成</w:t>
      </w:r>
      <w:r>
        <w:rPr>
          <w:rFonts w:ascii="宋体" w:hAnsi="宋体" w:eastAsia="宋体" w:cs="宋体"/>
          <w:spacing w:val="-45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2"/>
          <w:sz w:val="28"/>
          <w:szCs w:val="28"/>
        </w:rPr>
        <w:t>PDF</w:t>
      </w:r>
      <w:r>
        <w:rPr>
          <w:rFonts w:ascii="宋体" w:hAnsi="宋体" w:eastAsia="宋体" w:cs="宋体"/>
          <w:spacing w:val="-2"/>
          <w:sz w:val="28"/>
          <w:szCs w:val="28"/>
        </w:rPr>
        <w:t>。</w:t>
      </w:r>
    </w:p>
    <w:p w14:paraId="5E3E56A3">
      <w:pPr>
        <w:spacing w:before="241" w:line="219" w:lineRule="auto"/>
        <w:ind w:left="56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</w:rPr>
        <w:t>步骤二，标书签章：</w:t>
      </w:r>
    </w:p>
    <w:p w14:paraId="5110B71A">
      <w:pPr>
        <w:spacing w:before="269" w:line="352" w:lineRule="auto"/>
        <w:ind w:right="38" w:firstLine="56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5"/>
          <w:sz w:val="28"/>
          <w:szCs w:val="28"/>
        </w:rPr>
        <w:t>全部转换成</w:t>
      </w:r>
      <w:r>
        <w:rPr>
          <w:rFonts w:ascii="宋体" w:hAnsi="宋体" w:eastAsia="宋体" w:cs="宋体"/>
          <w:spacing w:val="-2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5"/>
          <w:sz w:val="28"/>
          <w:szCs w:val="28"/>
        </w:rPr>
        <w:t>PDF</w:t>
      </w:r>
      <w:r>
        <w:rPr>
          <w:rFonts w:ascii="Microsoft JhengHei" w:hAnsi="Microsoft JhengHei" w:eastAsia="Microsoft JhengHei" w:cs="Microsoft JhengHei"/>
          <w:spacing w:val="4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以后，点击上方的</w:t>
      </w:r>
      <w:r>
        <w:rPr>
          <w:rFonts w:ascii="Microsoft JhengHei" w:hAnsi="Microsoft JhengHei" w:eastAsia="Microsoft JhengHei" w:cs="Microsoft JhengHei"/>
          <w:spacing w:val="-5"/>
          <w:sz w:val="28"/>
          <w:szCs w:val="28"/>
        </w:rPr>
        <w:t>&lt;</w:t>
      </w:r>
      <w:r>
        <w:rPr>
          <w:rFonts w:ascii="宋体" w:hAnsi="宋体" w:eastAsia="宋体" w:cs="宋体"/>
          <w:spacing w:val="-5"/>
          <w:sz w:val="28"/>
          <w:szCs w:val="28"/>
        </w:rPr>
        <w:t>标书签章</w:t>
      </w:r>
      <w:r>
        <w:rPr>
          <w:rFonts w:ascii="Microsoft JhengHei" w:hAnsi="Microsoft JhengHei" w:eastAsia="Microsoft JhengHei" w:cs="Microsoft JhengHei"/>
          <w:spacing w:val="-5"/>
          <w:sz w:val="28"/>
          <w:szCs w:val="28"/>
        </w:rPr>
        <w:t>&gt;</w:t>
      </w:r>
      <w:r>
        <w:rPr>
          <w:rFonts w:ascii="宋体" w:hAnsi="宋体" w:eastAsia="宋体" w:cs="宋体"/>
          <w:spacing w:val="-5"/>
          <w:sz w:val="28"/>
          <w:szCs w:val="28"/>
        </w:rPr>
        <w:t>按钮，</w:t>
      </w:r>
      <w:r>
        <w:rPr>
          <w:rFonts w:ascii="宋体" w:hAnsi="宋体" w:eastAsia="宋体" w:cs="宋体"/>
          <w:spacing w:val="-8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5"/>
          <w:sz w:val="28"/>
          <w:szCs w:val="28"/>
        </w:rPr>
        <w:t>自动进入需要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进行签章的投标文件节点页面。点击电子签章，输入</w:t>
      </w:r>
      <w:r>
        <w:rPr>
          <w:rFonts w:ascii="宋体" w:hAnsi="宋体" w:eastAsia="宋体" w:cs="宋体"/>
          <w:spacing w:val="-47"/>
          <w:sz w:val="28"/>
          <w:szCs w:val="28"/>
        </w:rPr>
        <w:t xml:space="preserve"> </w:t>
      </w:r>
      <w:r>
        <w:rPr>
          <w:rFonts w:ascii="Microsoft JhengHei" w:hAnsi="Microsoft JhengHei" w:eastAsia="Microsoft JhengHei" w:cs="Microsoft JhengHei"/>
          <w:spacing w:val="-1"/>
          <w:sz w:val="28"/>
          <w:szCs w:val="28"/>
        </w:rPr>
        <w:t xml:space="preserve">CA </w:t>
      </w:r>
      <w:r>
        <w:rPr>
          <w:rFonts w:ascii="宋体" w:hAnsi="宋体" w:eastAsia="宋体" w:cs="宋体"/>
          <w:spacing w:val="-1"/>
          <w:sz w:val="28"/>
          <w:szCs w:val="28"/>
        </w:rPr>
        <w:t>锁密码，在需要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</w:rPr>
        <w:t>签章的位置进行签章进行签章。</w:t>
      </w:r>
    </w:p>
    <w:p w14:paraId="127E94C6">
      <w:pPr>
        <w:spacing w:line="352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431" w:right="1270" w:bottom="0" w:left="1688" w:header="0" w:footer="0" w:gutter="0"/>
          <w:cols w:space="720" w:num="1"/>
        </w:sectPr>
      </w:pPr>
    </w:p>
    <w:p w14:paraId="6ED89A35">
      <w:pPr>
        <w:spacing w:before="226" w:line="4371" w:lineRule="exact"/>
      </w:pPr>
      <w:r>
        <w:rPr>
          <w:position w:val="-87"/>
        </w:rPr>
        <w:drawing>
          <wp:inline distT="0" distB="0" distL="0" distR="0">
            <wp:extent cx="5267960" cy="2774950"/>
            <wp:effectExtent l="0" t="0" r="2540" b="635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7CB4">
      <w:pPr>
        <w:pStyle w:val="2"/>
      </w:pPr>
    </w:p>
    <w:p w14:paraId="6C87576B">
      <w:pPr>
        <w:pStyle w:val="2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558790" cy="2588260"/>
            <wp:effectExtent l="0" t="0" r="3810" b="254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7CB1D3">
      <w:pPr>
        <w:spacing w:before="221" w:line="410" w:lineRule="auto"/>
        <w:ind w:left="113" w:right="537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若需要将签章删除，在签章位置右击鼠标。点击撤销签章，输入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spacing w:val="-1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1"/>
          <w:sz w:val="24"/>
          <w:szCs w:val="24"/>
        </w:rPr>
        <w:t>密码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确定，签章完成撤销操作。</w:t>
      </w:r>
    </w:p>
    <w:p w14:paraId="4B841EFE">
      <w:pPr>
        <w:spacing w:line="4665" w:lineRule="exact"/>
        <w:ind w:firstLine="384"/>
      </w:pPr>
      <w:r>
        <w:rPr>
          <w:position w:val="-93"/>
        </w:rPr>
        <w:drawing>
          <wp:inline distT="0" distB="0" distL="0" distR="0">
            <wp:extent cx="5265420" cy="296227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D616">
      <w:pPr>
        <w:pStyle w:val="2"/>
        <w:spacing w:line="381" w:lineRule="auto"/>
      </w:pPr>
    </w:p>
    <w:p w14:paraId="61E1AECD">
      <w:pPr>
        <w:spacing w:before="91" w:line="220" w:lineRule="auto"/>
        <w:ind w:left="55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步骤三：</w:t>
      </w:r>
    </w:p>
    <w:p w14:paraId="03F8E49E">
      <w:pPr>
        <w:spacing w:before="265" w:line="188" w:lineRule="auto"/>
        <w:ind w:left="58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签章完毕后点击上方的</w:t>
      </w:r>
      <w:r>
        <w:rPr>
          <w:rFonts w:ascii="Microsoft JhengHei" w:hAnsi="Microsoft JhengHei" w:eastAsia="Microsoft JhengHei" w:cs="Microsoft JhengHei"/>
          <w:spacing w:val="12"/>
          <w:sz w:val="28"/>
          <w:szCs w:val="28"/>
        </w:rPr>
        <w:t>&lt;</w:t>
      </w:r>
      <w:r>
        <w:rPr>
          <w:rFonts w:ascii="宋体" w:hAnsi="宋体" w:eastAsia="宋体" w:cs="宋体"/>
          <w:spacing w:val="12"/>
          <w:sz w:val="28"/>
          <w:szCs w:val="28"/>
        </w:rPr>
        <w:t>预览标书</w:t>
      </w:r>
      <w:r>
        <w:rPr>
          <w:rFonts w:ascii="Microsoft JhengHei" w:hAnsi="Microsoft JhengHei" w:eastAsia="Microsoft JhengHei" w:cs="Microsoft JhengHei"/>
          <w:spacing w:val="12"/>
          <w:sz w:val="28"/>
          <w:szCs w:val="28"/>
        </w:rPr>
        <w:t>&gt;</w:t>
      </w:r>
      <w:r>
        <w:rPr>
          <w:rFonts w:ascii="宋体" w:hAnsi="宋体" w:eastAsia="宋体" w:cs="宋体"/>
          <w:spacing w:val="12"/>
          <w:sz w:val="28"/>
          <w:szCs w:val="28"/>
        </w:rPr>
        <w:t>按钮进</w:t>
      </w:r>
      <w:r>
        <w:rPr>
          <w:rFonts w:ascii="宋体" w:hAnsi="宋体" w:eastAsia="宋体" w:cs="宋体"/>
          <w:spacing w:val="11"/>
          <w:sz w:val="28"/>
          <w:szCs w:val="28"/>
        </w:rPr>
        <w:t>行标书预览。</w:t>
      </w:r>
    </w:p>
    <w:p w14:paraId="3052CEE1">
      <w:pPr>
        <w:spacing w:before="314" w:line="350" w:lineRule="auto"/>
        <w:ind w:firstLine="5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12"/>
          <w:sz w:val="28"/>
          <w:szCs w:val="28"/>
        </w:rPr>
        <w:t>预览标书时，点击左上角</w:t>
      </w:r>
      <w:r>
        <w:rPr>
          <w:rFonts w:ascii="Microsoft JhengHei" w:hAnsi="Microsoft JhengHei" w:eastAsia="Microsoft JhengHei" w:cs="Microsoft JhengHei"/>
          <w:spacing w:val="12"/>
          <w:sz w:val="28"/>
          <w:szCs w:val="28"/>
        </w:rPr>
        <w:t>&lt;</w:t>
      </w:r>
      <w:r>
        <w:rPr>
          <w:rFonts w:ascii="宋体" w:hAnsi="宋体" w:eastAsia="宋体" w:cs="宋体"/>
          <w:spacing w:val="12"/>
          <w:sz w:val="28"/>
          <w:szCs w:val="28"/>
        </w:rPr>
        <w:t>文件</w:t>
      </w:r>
      <w:r>
        <w:rPr>
          <w:rFonts w:ascii="Microsoft JhengHei" w:hAnsi="Microsoft JhengHei" w:eastAsia="Microsoft JhengHei" w:cs="Microsoft JhengHei"/>
          <w:spacing w:val="12"/>
          <w:sz w:val="28"/>
          <w:szCs w:val="28"/>
        </w:rPr>
        <w:t>&gt;&lt;</w:t>
      </w:r>
      <w:r>
        <w:rPr>
          <w:rFonts w:ascii="宋体" w:hAnsi="宋体" w:eastAsia="宋体" w:cs="宋体"/>
          <w:spacing w:val="12"/>
          <w:sz w:val="28"/>
          <w:szCs w:val="28"/>
        </w:rPr>
        <w:t>打印文档</w:t>
      </w:r>
      <w:r>
        <w:rPr>
          <w:rFonts w:ascii="Microsoft JhengHei" w:hAnsi="Microsoft JhengHei" w:eastAsia="Microsoft JhengHei" w:cs="Microsoft JhengHei"/>
          <w:spacing w:val="12"/>
          <w:sz w:val="28"/>
          <w:szCs w:val="28"/>
        </w:rPr>
        <w:t>&gt;</w:t>
      </w:r>
      <w:r>
        <w:rPr>
          <w:rFonts w:ascii="宋体" w:hAnsi="宋体" w:eastAsia="宋体" w:cs="宋体"/>
          <w:spacing w:val="12"/>
          <w:sz w:val="28"/>
          <w:szCs w:val="28"/>
        </w:rPr>
        <w:t>按钮进行投标文件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4"/>
          <w:sz w:val="28"/>
          <w:szCs w:val="28"/>
        </w:rPr>
        <w:t>打印</w:t>
      </w:r>
    </w:p>
    <w:p w14:paraId="138425CE">
      <w:pPr>
        <w:spacing w:line="350" w:lineRule="auto"/>
        <w:rPr>
          <w:rFonts w:ascii="宋体" w:hAnsi="宋体" w:eastAsia="宋体" w:cs="宋体"/>
          <w:sz w:val="28"/>
          <w:szCs w:val="28"/>
        </w:rPr>
        <w:sectPr>
          <w:pgSz w:w="11910" w:h="16840"/>
          <w:pgMar w:top="1431" w:right="1446" w:bottom="0" w:left="1696" w:header="0" w:footer="0" w:gutter="0"/>
          <w:cols w:space="720" w:num="1"/>
        </w:sectPr>
      </w:pPr>
    </w:p>
    <w:p w14:paraId="14FA17C4">
      <w:pPr>
        <w:pStyle w:val="2"/>
        <w:spacing w:line="275" w:lineRule="auto"/>
      </w:pPr>
    </w:p>
    <w:p w14:paraId="3F6DAD57">
      <w:pPr>
        <w:spacing w:line="4666" w:lineRule="exact"/>
        <w:ind w:firstLine="414"/>
      </w:pPr>
      <w:r>
        <w:rPr>
          <w:position w:val="-93"/>
        </w:rPr>
        <w:drawing>
          <wp:inline distT="0" distB="0" distL="0" distR="0">
            <wp:extent cx="5265420" cy="296227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68F0">
      <w:pPr>
        <w:pStyle w:val="2"/>
        <w:spacing w:line="308" w:lineRule="auto"/>
      </w:pPr>
    </w:p>
    <w:p w14:paraId="0F185FE1">
      <w:pPr>
        <w:pStyle w:val="2"/>
        <w:spacing w:line="308" w:lineRule="auto"/>
      </w:pPr>
    </w:p>
    <w:p w14:paraId="613D6291">
      <w:pPr>
        <w:spacing w:before="103" w:line="187" w:lineRule="auto"/>
        <w:ind w:left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步骤四：上述步骤完成之后点击上方</w:t>
      </w:r>
      <w:r>
        <w:rPr>
          <w:rFonts w:ascii="Microsoft JhengHei" w:hAnsi="Microsoft JhengHei" w:eastAsia="Microsoft JhengHei" w:cs="Microsoft JhengHei"/>
          <w:spacing w:val="-1"/>
          <w:sz w:val="24"/>
          <w:szCs w:val="24"/>
        </w:rPr>
        <w:t>&lt;</w:t>
      </w:r>
      <w:r>
        <w:rPr>
          <w:rFonts w:ascii="宋体" w:hAnsi="宋体" w:eastAsia="宋体" w:cs="宋体"/>
          <w:spacing w:val="-1"/>
          <w:sz w:val="24"/>
          <w:szCs w:val="24"/>
        </w:rPr>
        <w:t>生成标书</w:t>
      </w:r>
      <w:r>
        <w:rPr>
          <w:rFonts w:ascii="Microsoft JhengHei" w:hAnsi="Microsoft JhengHei" w:eastAsia="Microsoft JhengHei" w:cs="Microsoft JhengHei"/>
          <w:spacing w:val="-1"/>
          <w:sz w:val="24"/>
          <w:szCs w:val="24"/>
        </w:rPr>
        <w:t>&gt;</w:t>
      </w:r>
      <w:r>
        <w:rPr>
          <w:rFonts w:ascii="宋体" w:hAnsi="宋体" w:eastAsia="宋体" w:cs="宋体"/>
          <w:spacing w:val="-1"/>
          <w:sz w:val="24"/>
          <w:szCs w:val="24"/>
        </w:rPr>
        <w:t>按钮，跳出标书信息确</w:t>
      </w:r>
    </w:p>
    <w:p w14:paraId="7D41FEBE">
      <w:pPr>
        <w:pStyle w:val="2"/>
        <w:spacing w:line="286" w:lineRule="auto"/>
      </w:pPr>
    </w:p>
    <w:p w14:paraId="0C2F7F4C">
      <w:pPr>
        <w:spacing w:before="78" w:line="431" w:lineRule="auto"/>
        <w:ind w:left="27" w:right="598" w:hanging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认，根据提示填写投标单位、投标总价、保证金信息</w:t>
      </w:r>
      <w:r>
        <w:rPr>
          <w:rFonts w:ascii="宋体" w:hAnsi="宋体" w:eastAsia="宋体" w:cs="宋体"/>
          <w:spacing w:val="-2"/>
          <w:sz w:val="24"/>
          <w:szCs w:val="24"/>
        </w:rPr>
        <w:t>。完成后点击确认生成标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书。</w:t>
      </w:r>
    </w:p>
    <w:p w14:paraId="4C6010B4">
      <w:pPr>
        <w:spacing w:before="82" w:line="402" w:lineRule="auto"/>
        <w:ind w:left="21" w:right="459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注：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4"/>
          <w:szCs w:val="24"/>
        </w:rPr>
        <w:t>1</w:t>
      </w:r>
      <w:r>
        <w:rPr>
          <w:rFonts w:ascii="Microsoft JhengHei" w:hAnsi="Microsoft JhengHei" w:eastAsia="Microsoft JhengHei" w:cs="Microsoft JhengHei"/>
          <w:color w:val="FF0000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、生成标书时请插上单位</w:t>
      </w:r>
      <w:r>
        <w:rPr>
          <w:rFonts w:ascii="宋体" w:hAnsi="宋体" w:eastAsia="宋体" w:cs="宋体"/>
          <w:color w:val="FF0000"/>
          <w:spacing w:val="-49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3"/>
          <w:sz w:val="24"/>
          <w:szCs w:val="24"/>
        </w:rPr>
        <w:t xml:space="preserve">ca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证书，会提示输入口令（口</w:t>
      </w: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令为</w:t>
      </w:r>
      <w:r>
        <w:rPr>
          <w:rFonts w:ascii="宋体" w:hAnsi="宋体" w:eastAsia="宋体" w:cs="宋体"/>
          <w:color w:val="FF0000"/>
          <w:spacing w:val="-4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4"/>
          <w:sz w:val="24"/>
          <w:szCs w:val="24"/>
        </w:rPr>
        <w:t xml:space="preserve">ca </w:t>
      </w: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锁密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码</w:t>
      </w:r>
      <w:r>
        <w:rPr>
          <w:rFonts w:ascii="宋体" w:hAnsi="宋体" w:eastAsia="宋体" w:cs="宋体"/>
          <w:color w:val="FF0000"/>
          <w:spacing w:val="4"/>
          <w:sz w:val="24"/>
          <w:szCs w:val="24"/>
        </w:rPr>
        <w:t>）；</w:t>
      </w:r>
      <w:r>
        <w:rPr>
          <w:rFonts w:ascii="Microsoft JhengHei" w:hAnsi="Microsoft JhengHei" w:eastAsia="Microsoft JhengHei" w:cs="Microsoft JhengHei"/>
          <w:color w:val="FF0000"/>
          <w:spacing w:val="-4"/>
          <w:sz w:val="24"/>
          <w:szCs w:val="24"/>
        </w:rPr>
        <w:t>2</w:t>
      </w:r>
      <w:r>
        <w:rPr>
          <w:rFonts w:ascii="Microsoft JhengHei" w:hAnsi="Microsoft JhengHei" w:eastAsia="Microsoft JhengHei" w:cs="Microsoft JhengHei"/>
          <w:color w:val="FF0000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4"/>
          <w:sz w:val="24"/>
          <w:szCs w:val="24"/>
        </w:rPr>
        <w:t>、投标文件生成完毕后，会生成两种投标文件，即加密投</w:t>
      </w:r>
      <w:r>
        <w:rPr>
          <w:rFonts w:ascii="宋体" w:hAnsi="宋体" w:eastAsia="宋体" w:cs="宋体"/>
          <w:color w:val="FF0000"/>
          <w:spacing w:val="-5"/>
          <w:sz w:val="24"/>
          <w:szCs w:val="24"/>
        </w:rPr>
        <w:t>标文件，文件</w:t>
      </w:r>
    </w:p>
    <w:p w14:paraId="61FEEFB4">
      <w:pPr>
        <w:spacing w:line="735" w:lineRule="exact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5"/>
          <w:position w:val="-8"/>
          <w:sz w:val="24"/>
          <w:szCs w:val="24"/>
        </w:rPr>
        <w:t>后缀为</w:t>
      </w:r>
      <w:r>
        <w:rPr>
          <w:rFonts w:ascii="宋体" w:hAnsi="宋体" w:eastAsia="宋体" w:cs="宋体"/>
          <w:color w:val="FF0000"/>
          <w:spacing w:val="-31"/>
          <w:position w:val="-8"/>
          <w:sz w:val="24"/>
          <w:szCs w:val="24"/>
        </w:rPr>
        <w:t xml:space="preserve"> </w:t>
      </w:r>
      <w:r>
        <w:rPr>
          <w:rFonts w:ascii="Microsoft JhengHei" w:hAnsi="Microsoft JhengHei" w:eastAsia="Microsoft JhengHei" w:cs="Microsoft JhengHei"/>
          <w:color w:val="FF0000"/>
          <w:spacing w:val="-5"/>
          <w:position w:val="-8"/>
          <w:sz w:val="24"/>
          <w:szCs w:val="24"/>
        </w:rPr>
        <w:t>XJTF</w:t>
      </w:r>
      <w:r>
        <w:rPr>
          <w:position w:val="-8"/>
          <w:sz w:val="24"/>
          <w:szCs w:val="24"/>
        </w:rPr>
        <w:drawing>
          <wp:inline distT="0" distB="0" distL="0" distR="0">
            <wp:extent cx="717550" cy="38608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7978" cy="38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hAnsi="Microsoft JhengHei" w:eastAsia="Microsoft JhengHei" w:cs="Microsoft JhengHei"/>
          <w:color w:val="FF0000"/>
          <w:spacing w:val="6"/>
          <w:position w:val="-8"/>
          <w:sz w:val="24"/>
          <w:szCs w:val="24"/>
        </w:rPr>
        <w:t xml:space="preserve">      </w:t>
      </w:r>
      <w:r>
        <w:rPr>
          <w:rFonts w:ascii="宋体" w:hAnsi="宋体" w:eastAsia="宋体" w:cs="宋体"/>
          <w:color w:val="FF0000"/>
          <w:spacing w:val="-5"/>
          <w:position w:val="-8"/>
          <w:sz w:val="24"/>
          <w:szCs w:val="24"/>
        </w:rPr>
        <w:t xml:space="preserve">；非加密投标文件，文件后缀为 </w:t>
      </w:r>
      <w:r>
        <w:rPr>
          <w:rFonts w:ascii="Microsoft JhengHei" w:hAnsi="Microsoft JhengHei" w:eastAsia="Microsoft JhengHei" w:cs="Microsoft JhengHei"/>
          <w:color w:val="FF0000"/>
          <w:spacing w:val="-5"/>
          <w:position w:val="-8"/>
          <w:sz w:val="24"/>
          <w:szCs w:val="24"/>
        </w:rPr>
        <w:t>nXJTF</w:t>
      </w:r>
      <w:r>
        <w:rPr>
          <w:position w:val="-8"/>
          <w:sz w:val="24"/>
          <w:szCs w:val="24"/>
        </w:rPr>
        <w:drawing>
          <wp:inline distT="0" distB="0" distL="0" distR="0">
            <wp:extent cx="735965" cy="39243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36270" cy="39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FF0000"/>
          <w:spacing w:val="-5"/>
          <w:position w:val="-8"/>
          <w:sz w:val="24"/>
          <w:szCs w:val="24"/>
        </w:rPr>
        <w:t>。</w:t>
      </w:r>
    </w:p>
    <w:p w14:paraId="063C1E11">
      <w:pPr>
        <w:spacing w:before="282" w:line="188" w:lineRule="auto"/>
        <w:ind w:left="509"/>
        <w:rPr>
          <w:rFonts w:ascii="宋体" w:hAnsi="宋体" w:eastAsia="宋体" w:cs="宋体"/>
          <w:sz w:val="24"/>
          <w:szCs w:val="24"/>
        </w:rPr>
      </w:pPr>
      <w:r>
        <w:rPr>
          <w:rFonts w:ascii="Microsoft JhengHei" w:hAnsi="Microsoft JhengHei" w:eastAsia="Microsoft JhengHei" w:cs="Microsoft JhengHei"/>
          <w:color w:val="FF0000"/>
          <w:spacing w:val="-1"/>
          <w:sz w:val="24"/>
          <w:szCs w:val="24"/>
        </w:rPr>
        <w:t>3</w:t>
      </w:r>
      <w:r>
        <w:rPr>
          <w:rFonts w:ascii="Microsoft JhengHei" w:hAnsi="Microsoft JhengHei" w:eastAsia="Microsoft JhengHei" w:cs="Microsoft JhengHei"/>
          <w:color w:val="FF0000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、非加密投标文件可使用文件查看工具直接查看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，加密投标文件不允许。</w:t>
      </w:r>
    </w:p>
    <w:p w14:paraId="0480F094">
      <w:pPr>
        <w:spacing w:line="188" w:lineRule="auto"/>
        <w:rPr>
          <w:rFonts w:ascii="宋体" w:hAnsi="宋体" w:eastAsia="宋体" w:cs="宋体"/>
          <w:sz w:val="24"/>
          <w:szCs w:val="24"/>
        </w:rPr>
        <w:sectPr>
          <w:pgSz w:w="11910" w:h="16840"/>
          <w:pgMar w:top="1431" w:right="1385" w:bottom="0" w:left="1786" w:header="0" w:footer="0" w:gutter="0"/>
          <w:cols w:space="720" w:num="1"/>
        </w:sectPr>
      </w:pPr>
    </w:p>
    <w:p w14:paraId="1BC504B4">
      <w:pPr>
        <w:pStyle w:val="2"/>
        <w:spacing w:line="263" w:lineRule="auto"/>
      </w:pPr>
    </w:p>
    <w:p w14:paraId="3CF2BB04">
      <w:pPr>
        <w:spacing w:line="4385" w:lineRule="exact"/>
      </w:pPr>
      <w:r>
        <w:rPr>
          <w:position w:val="-87"/>
        </w:rPr>
        <w:drawing>
          <wp:inline distT="0" distB="0" distL="0" distR="0">
            <wp:extent cx="5265420" cy="278384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A8FB">
      <w:pPr>
        <w:pStyle w:val="2"/>
        <w:spacing w:line="284" w:lineRule="auto"/>
      </w:pPr>
    </w:p>
    <w:p w14:paraId="6321E98A">
      <w:pPr>
        <w:pStyle w:val="2"/>
        <w:spacing w:line="284" w:lineRule="auto"/>
      </w:pPr>
    </w:p>
    <w:p w14:paraId="34E673BB">
      <w:pPr>
        <w:pStyle w:val="2"/>
        <w:spacing w:line="284" w:lineRule="auto"/>
      </w:pPr>
    </w:p>
    <w:p w14:paraId="5F8B996F">
      <w:pPr>
        <w:pStyle w:val="2"/>
        <w:spacing w:line="284" w:lineRule="auto"/>
      </w:pPr>
    </w:p>
    <w:p w14:paraId="657034D8">
      <w:pPr>
        <w:spacing w:before="114" w:line="225" w:lineRule="auto"/>
        <w:ind w:left="887"/>
        <w:outlineLvl w:val="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-5"/>
          <w:sz w:val="35"/>
          <w:szCs w:val="35"/>
        </w:rPr>
        <w:t>四、开标</w:t>
      </w:r>
    </w:p>
    <w:p w14:paraId="4CE85709">
      <w:pPr>
        <w:spacing w:before="44" w:line="219" w:lineRule="auto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开标现场，投标人需要携带制作投标文件的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CA </w:t>
      </w:r>
      <w:r>
        <w:rPr>
          <w:rFonts w:ascii="宋体" w:hAnsi="宋体" w:eastAsia="宋体" w:cs="宋体"/>
          <w:spacing w:val="-1"/>
          <w:sz w:val="24"/>
          <w:szCs w:val="24"/>
        </w:rPr>
        <w:t>锁前往开标现场依次解密</w:t>
      </w:r>
    </w:p>
    <w:p w14:paraId="3B3D4E5B">
      <w:pPr>
        <w:pStyle w:val="2"/>
        <w:spacing w:line="351" w:lineRule="auto"/>
      </w:pPr>
    </w:p>
    <w:p w14:paraId="07A64463">
      <w:pPr>
        <w:spacing w:before="62" w:line="228" w:lineRule="auto"/>
        <w:ind w:left="53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0000"/>
          <w:spacing w:val="9"/>
          <w:sz w:val="19"/>
          <w:szCs w:val="19"/>
        </w:rPr>
        <w:t>（以防解密失败，</w:t>
      </w:r>
      <w:r>
        <w:rPr>
          <w:rFonts w:ascii="Times New Roman" w:hAnsi="Times New Roman" w:eastAsia="Times New Roman" w:cs="Times New Roman"/>
          <w:color w:val="FF0000"/>
          <w:sz w:val="19"/>
          <w:szCs w:val="19"/>
        </w:rPr>
        <w:t>CA</w:t>
      </w:r>
      <w:r>
        <w:rPr>
          <w:rFonts w:ascii="Times New Roman" w:hAnsi="Times New Roman" w:eastAsia="Times New Roman" w:cs="Times New Roman"/>
          <w:color w:val="FF0000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FF0000"/>
          <w:spacing w:val="9"/>
          <w:sz w:val="19"/>
          <w:szCs w:val="19"/>
        </w:rPr>
        <w:t>锁最好全部携带至开标场</w:t>
      </w:r>
      <w:r>
        <w:rPr>
          <w:rFonts w:ascii="宋体" w:hAnsi="宋体" w:eastAsia="宋体" w:cs="宋体"/>
          <w:color w:val="FF0000"/>
          <w:spacing w:val="8"/>
          <w:sz w:val="19"/>
          <w:szCs w:val="19"/>
        </w:rPr>
        <w:t>地）</w:t>
      </w:r>
    </w:p>
    <w:sectPr>
      <w:pgSz w:w="11910" w:h="16840"/>
      <w:pgMar w:top="1431" w:right="1496" w:bottom="0" w:left="16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885E80"/>
    <w:rsid w:val="31C42F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0" Type="http://schemas.openxmlformats.org/officeDocument/2006/relationships/fontTable" Target="fontTable.xml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png"/><Relationship Id="rId7" Type="http://schemas.openxmlformats.org/officeDocument/2006/relationships/image" Target="media/image2.jpeg"/><Relationship Id="rId69" Type="http://schemas.openxmlformats.org/officeDocument/2006/relationships/image" Target="media/image64.pn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41</Pages>
  <Words>2306</Words>
  <Characters>2627</Characters>
  <TotalTime>5</TotalTime>
  <ScaleCrop>false</ScaleCrop>
  <LinksUpToDate>false</LinksUpToDate>
  <CharactersWithSpaces>2885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2023-05-09T17:33:00Z</dcterms:created>
  <dc:creator>China</dc:creator>
  <cp:lastModifiedBy>Geek</cp:lastModifiedBy>
  <dcterms:modified xsi:type="dcterms:W3CDTF">2025-02-27T10:15:18Z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2025-02-27T17:11:37Z</vt:filetime>
  </property>
  <property fmtid="{D5CDD505-2E9C-101B-9397-08002B2CF9AE}" pid="4" name="KSOTemplateDocerSaveRecord">
    <vt:lpwstr>eyJoZGlkIjoiYTkyNmVjOWZmNGEzMDA0ZjNjZTkwZGYwYWYzYzdlMDAiLCJ1c2VySWQiOiI0ODkxMjU2NzYifQ==</vt:lpwstr>
  </property>
  <property fmtid="{D5CDD505-2E9C-101B-9397-08002B2CF9AE}" pid="5" name="KSOProductBuildVer">
    <vt:lpwstr>2052-12.1.0.20305</vt:lpwstr>
  </property>
  <property fmtid="{D5CDD505-2E9C-101B-9397-08002B2CF9AE}" pid="6" name="ICV">
    <vt:lpwstr>C68D80E269694EAAA93D174D1BB459A7_12</vt:lpwstr>
  </property>
</Properties>
</file>